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1BFD8" w14:textId="12C25F1B" w:rsidR="009746EE" w:rsidRPr="009746EE" w:rsidRDefault="009746EE" w:rsidP="009746EE">
      <w:pPr>
        <w:jc w:val="center"/>
        <w:rPr>
          <w:rFonts w:ascii="黑体" w:eastAsia="黑体" w:hAnsi="黑体" w:hint="eastAsia"/>
          <w:b/>
          <w:bCs/>
          <w:sz w:val="32"/>
          <w:szCs w:val="32"/>
        </w:rPr>
      </w:pPr>
      <w:r w:rsidRPr="009746EE">
        <w:rPr>
          <w:rFonts w:ascii="黑体" w:eastAsia="黑体" w:hAnsi="黑体"/>
          <w:b/>
          <w:bCs/>
          <w:sz w:val="32"/>
          <w:szCs w:val="32"/>
        </w:rPr>
        <w:t>《电子商务英语》期末考试试卷（</w:t>
      </w:r>
      <w:r>
        <w:rPr>
          <w:rFonts w:ascii="黑体" w:eastAsia="黑体" w:hAnsi="黑体" w:hint="eastAsia"/>
          <w:b/>
          <w:bCs/>
          <w:sz w:val="32"/>
          <w:szCs w:val="32"/>
        </w:rPr>
        <w:t>B</w:t>
      </w:r>
      <w:r w:rsidRPr="009746EE">
        <w:rPr>
          <w:rFonts w:ascii="黑体" w:eastAsia="黑体" w:hAnsi="黑体"/>
          <w:b/>
          <w:bCs/>
          <w:sz w:val="32"/>
          <w:szCs w:val="32"/>
        </w:rPr>
        <w:t>卷）</w:t>
      </w:r>
      <w:r w:rsidR="0092305C">
        <w:rPr>
          <w:rFonts w:ascii="黑体" w:eastAsia="黑体" w:hAnsi="黑体" w:hint="eastAsia"/>
          <w:b/>
          <w:bCs/>
          <w:sz w:val="32"/>
          <w:szCs w:val="32"/>
        </w:rPr>
        <w:t>参考答案</w:t>
      </w:r>
    </w:p>
    <w:p w14:paraId="609BCD14" w14:textId="72D458F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Ⅰ. Matching (10</w:t>
      </w:r>
      <w:r w:rsidRPr="009746EE">
        <w:rPr>
          <w:rFonts w:ascii="Times New Roman" w:eastAsia="宋体" w:hAnsi="Times New Roman"/>
          <w:sz w:val="24"/>
        </w:rPr>
        <w:t>分，每题</w:t>
      </w:r>
      <w:r w:rsidRPr="009746EE">
        <w:rPr>
          <w:rFonts w:ascii="Times New Roman" w:eastAsia="宋体" w:hAnsi="Times New Roman"/>
          <w:sz w:val="24"/>
        </w:rPr>
        <w:t>1</w:t>
      </w:r>
      <w:r w:rsidRPr="009746EE">
        <w:rPr>
          <w:rFonts w:ascii="Times New Roman" w:eastAsia="宋体" w:hAnsi="Times New Roman"/>
          <w:sz w:val="24"/>
        </w:rPr>
        <w:t>分</w:t>
      </w:r>
      <w:r w:rsidRPr="009746EE">
        <w:rPr>
          <w:rFonts w:ascii="Times New Roman" w:eastAsia="宋体" w:hAnsi="Times New Roman"/>
          <w:sz w:val="24"/>
        </w:rPr>
        <w:t>)</w:t>
      </w:r>
    </w:p>
    <w:p w14:paraId="54176B21"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1-B 2-A 3-C 4-D 5-E 6-F 7-G 8-H 9-I 10-J</w:t>
      </w:r>
    </w:p>
    <w:p w14:paraId="2175BC4A" w14:textId="77777777" w:rsidR="009746EE" w:rsidRPr="009746EE" w:rsidRDefault="009746EE" w:rsidP="009746EE">
      <w:pPr>
        <w:jc w:val="both"/>
        <w:rPr>
          <w:rFonts w:ascii="Times New Roman" w:eastAsia="宋体" w:hAnsi="Times New Roman"/>
          <w:sz w:val="24"/>
        </w:rPr>
      </w:pPr>
    </w:p>
    <w:p w14:paraId="3CC51A8E" w14:textId="5766030D"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Ⅱ. Multiple Choice (20</w:t>
      </w:r>
      <w:r w:rsidRPr="009746EE">
        <w:rPr>
          <w:rFonts w:ascii="Times New Roman" w:eastAsia="宋体" w:hAnsi="Times New Roman"/>
          <w:sz w:val="24"/>
        </w:rPr>
        <w:t>分，每题</w:t>
      </w:r>
      <w:r w:rsidRPr="009746EE">
        <w:rPr>
          <w:rFonts w:ascii="Times New Roman" w:eastAsia="宋体" w:hAnsi="Times New Roman"/>
          <w:sz w:val="24"/>
        </w:rPr>
        <w:t>2</w:t>
      </w:r>
      <w:r w:rsidRPr="009746EE">
        <w:rPr>
          <w:rFonts w:ascii="Times New Roman" w:eastAsia="宋体" w:hAnsi="Times New Roman"/>
          <w:sz w:val="24"/>
        </w:rPr>
        <w:t>分</w:t>
      </w:r>
      <w:r w:rsidRPr="009746EE">
        <w:rPr>
          <w:rFonts w:ascii="Times New Roman" w:eastAsia="宋体" w:hAnsi="Times New Roman"/>
          <w:sz w:val="24"/>
        </w:rPr>
        <w:t>)</w:t>
      </w:r>
    </w:p>
    <w:p w14:paraId="709891D9"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1-B 2-B 3-A 4-A 5-B 6-B 7-A 8-B 9-C 10-B</w:t>
      </w:r>
    </w:p>
    <w:p w14:paraId="282030FD" w14:textId="77777777" w:rsidR="009746EE" w:rsidRPr="009746EE" w:rsidRDefault="009746EE" w:rsidP="009746EE">
      <w:pPr>
        <w:jc w:val="both"/>
        <w:rPr>
          <w:rFonts w:ascii="Times New Roman" w:eastAsia="宋体" w:hAnsi="Times New Roman"/>
          <w:sz w:val="24"/>
        </w:rPr>
      </w:pPr>
    </w:p>
    <w:p w14:paraId="760416D3" w14:textId="7F8FE55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Ⅲ. Blank Filling (15</w:t>
      </w:r>
      <w:r w:rsidRPr="009746EE">
        <w:rPr>
          <w:rFonts w:ascii="Times New Roman" w:eastAsia="宋体" w:hAnsi="Times New Roman"/>
          <w:sz w:val="24"/>
        </w:rPr>
        <w:t>分，每题</w:t>
      </w:r>
      <w:r w:rsidRPr="009746EE">
        <w:rPr>
          <w:rFonts w:ascii="Times New Roman" w:eastAsia="宋体" w:hAnsi="Times New Roman"/>
          <w:sz w:val="24"/>
        </w:rPr>
        <w:t>1.5</w:t>
      </w:r>
      <w:r w:rsidRPr="009746EE">
        <w:rPr>
          <w:rFonts w:ascii="Times New Roman" w:eastAsia="宋体" w:hAnsi="Times New Roman"/>
          <w:sz w:val="24"/>
        </w:rPr>
        <w:t>分</w:t>
      </w:r>
      <w:r w:rsidRPr="009746EE">
        <w:rPr>
          <w:rFonts w:ascii="Times New Roman" w:eastAsia="宋体" w:hAnsi="Times New Roman"/>
          <w:sz w:val="24"/>
        </w:rPr>
        <w:t>)</w:t>
      </w:r>
    </w:p>
    <w:p w14:paraId="15EC9058"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 leverage 2. fluctuate 3. comply 4. enhance 5. reputation</w:t>
      </w:r>
    </w:p>
    <w:p w14:paraId="2F6A44D4"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6. prioritize 7. demonstrate 8. accessible 9. streamline 10. promote</w:t>
      </w:r>
    </w:p>
    <w:p w14:paraId="1ADF5016" w14:textId="77777777" w:rsidR="009746EE" w:rsidRPr="009746EE" w:rsidRDefault="009746EE" w:rsidP="009746EE">
      <w:pPr>
        <w:jc w:val="both"/>
        <w:rPr>
          <w:rFonts w:ascii="Times New Roman" w:eastAsia="宋体" w:hAnsi="Times New Roman"/>
          <w:sz w:val="24"/>
        </w:rPr>
      </w:pPr>
    </w:p>
    <w:p w14:paraId="04101205" w14:textId="4E5ED9E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Ⅳ. Reading Comprehension (30</w:t>
      </w:r>
      <w:r w:rsidRPr="009746EE">
        <w:rPr>
          <w:rFonts w:ascii="Times New Roman" w:eastAsia="宋体" w:hAnsi="Times New Roman"/>
          <w:sz w:val="24"/>
        </w:rPr>
        <w:t>分，每题</w:t>
      </w:r>
      <w:r w:rsidRPr="009746EE">
        <w:rPr>
          <w:rFonts w:ascii="Times New Roman" w:eastAsia="宋体" w:hAnsi="Times New Roman"/>
          <w:sz w:val="24"/>
        </w:rPr>
        <w:t>3</w:t>
      </w:r>
      <w:r w:rsidRPr="009746EE">
        <w:rPr>
          <w:rFonts w:ascii="Times New Roman" w:eastAsia="宋体" w:hAnsi="Times New Roman"/>
          <w:sz w:val="24"/>
        </w:rPr>
        <w:t>分</w:t>
      </w:r>
      <w:r w:rsidRPr="009746EE">
        <w:rPr>
          <w:rFonts w:ascii="Times New Roman" w:eastAsia="宋体" w:hAnsi="Times New Roman"/>
          <w:sz w:val="24"/>
        </w:rPr>
        <w:t>)</w:t>
      </w:r>
    </w:p>
    <w:p w14:paraId="778FFBDE" w14:textId="27D976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Passage 1</w:t>
      </w:r>
    </w:p>
    <w:p w14:paraId="69BE5A5F"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1-B 2-D 3-A 4-C 5-B</w:t>
      </w:r>
    </w:p>
    <w:p w14:paraId="3409B216" w14:textId="5CA2720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Passage 2</w:t>
      </w:r>
    </w:p>
    <w:p w14:paraId="7301B3CE"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1-B 2-B 3-B 4-A 5-B</w:t>
      </w:r>
    </w:p>
    <w:p w14:paraId="235BE06C" w14:textId="77777777" w:rsidR="009746EE" w:rsidRPr="009746EE" w:rsidRDefault="009746EE" w:rsidP="009746EE">
      <w:pPr>
        <w:jc w:val="both"/>
        <w:rPr>
          <w:rFonts w:ascii="Times New Roman" w:eastAsia="宋体" w:hAnsi="Times New Roman"/>
          <w:sz w:val="24"/>
        </w:rPr>
      </w:pPr>
    </w:p>
    <w:p w14:paraId="16BD4902" w14:textId="5EFD0BE5"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Ⅴ. Sentence Translation (25</w:t>
      </w:r>
      <w:r w:rsidRPr="009746EE">
        <w:rPr>
          <w:rFonts w:ascii="Times New Roman" w:eastAsia="宋体" w:hAnsi="Times New Roman"/>
          <w:sz w:val="24"/>
        </w:rPr>
        <w:t>分</w:t>
      </w:r>
      <w:r w:rsidRPr="009746EE">
        <w:rPr>
          <w:rFonts w:ascii="Times New Roman" w:eastAsia="宋体" w:hAnsi="Times New Roman"/>
          <w:sz w:val="24"/>
        </w:rPr>
        <w:t>)</w:t>
      </w:r>
    </w:p>
    <w:p w14:paraId="76A686EC" w14:textId="2CBE477B"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A. English to Chinese (15</w:t>
      </w:r>
      <w:r w:rsidRPr="009746EE">
        <w:rPr>
          <w:rFonts w:ascii="Times New Roman" w:eastAsia="宋体" w:hAnsi="Times New Roman"/>
          <w:sz w:val="24"/>
        </w:rPr>
        <w:t>分，每题</w:t>
      </w:r>
      <w:r w:rsidRPr="009746EE">
        <w:rPr>
          <w:rFonts w:ascii="Times New Roman" w:eastAsia="宋体" w:hAnsi="Times New Roman"/>
          <w:sz w:val="24"/>
        </w:rPr>
        <w:t>5</w:t>
      </w:r>
      <w:r w:rsidRPr="009746EE">
        <w:rPr>
          <w:rFonts w:ascii="Times New Roman" w:eastAsia="宋体" w:hAnsi="Times New Roman"/>
          <w:sz w:val="24"/>
        </w:rPr>
        <w:t>分</w:t>
      </w:r>
      <w:r w:rsidRPr="009746EE">
        <w:rPr>
          <w:rFonts w:ascii="Times New Roman" w:eastAsia="宋体" w:hAnsi="Times New Roman"/>
          <w:sz w:val="24"/>
        </w:rPr>
        <w:t>)</w:t>
      </w:r>
    </w:p>
    <w:p w14:paraId="6D930A96"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1. </w:t>
      </w:r>
      <w:r w:rsidRPr="009746EE">
        <w:rPr>
          <w:rFonts w:ascii="Times New Roman" w:eastAsia="宋体" w:hAnsi="Times New Roman"/>
          <w:sz w:val="24"/>
        </w:rPr>
        <w:t>移动电子商务允许消费者使用智能手机或平板电脑随时随地进行购物。</w:t>
      </w:r>
    </w:p>
    <w:p w14:paraId="3D0A0A43"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2. </w:t>
      </w:r>
      <w:r w:rsidRPr="009746EE">
        <w:rPr>
          <w:rFonts w:ascii="Times New Roman" w:eastAsia="宋体" w:hAnsi="Times New Roman"/>
          <w:sz w:val="24"/>
        </w:rPr>
        <w:t>随着智能仓库和最后一公里配送解决方案的发展，电子商务物流已逐步演进。</w:t>
      </w:r>
    </w:p>
    <w:p w14:paraId="45388A3A"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 xml:space="preserve">3. </w:t>
      </w:r>
      <w:r w:rsidRPr="009746EE">
        <w:rPr>
          <w:rFonts w:ascii="Times New Roman" w:eastAsia="宋体" w:hAnsi="Times New Roman"/>
          <w:sz w:val="24"/>
        </w:rPr>
        <w:t>建立客户忠诚度需要稳定的产品质量和优质的售后服务。</w:t>
      </w:r>
    </w:p>
    <w:p w14:paraId="2F723317" w14:textId="1AC8F3C1"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B. Chinese to English (10</w:t>
      </w:r>
      <w:r w:rsidRPr="009746EE">
        <w:rPr>
          <w:rFonts w:ascii="Times New Roman" w:eastAsia="宋体" w:hAnsi="Times New Roman"/>
          <w:sz w:val="24"/>
        </w:rPr>
        <w:t>分，每题</w:t>
      </w:r>
      <w:r w:rsidRPr="009746EE">
        <w:rPr>
          <w:rFonts w:ascii="Times New Roman" w:eastAsia="宋体" w:hAnsi="Times New Roman"/>
          <w:sz w:val="24"/>
        </w:rPr>
        <w:t>5</w:t>
      </w:r>
      <w:r w:rsidRPr="009746EE">
        <w:rPr>
          <w:rFonts w:ascii="Times New Roman" w:eastAsia="宋体" w:hAnsi="Times New Roman"/>
          <w:sz w:val="24"/>
        </w:rPr>
        <w:t>分</w:t>
      </w:r>
      <w:r w:rsidRPr="009746EE">
        <w:rPr>
          <w:rFonts w:ascii="Times New Roman" w:eastAsia="宋体" w:hAnsi="Times New Roman"/>
          <w:sz w:val="24"/>
        </w:rPr>
        <w:t>)</w:t>
      </w:r>
    </w:p>
    <w:p w14:paraId="4B1EB573" w14:textId="77777777" w:rsidR="009746EE" w:rsidRPr="009746EE" w:rsidRDefault="009746EE" w:rsidP="009746EE">
      <w:pPr>
        <w:jc w:val="both"/>
        <w:rPr>
          <w:rFonts w:ascii="Times New Roman" w:eastAsia="宋体" w:hAnsi="Times New Roman"/>
          <w:sz w:val="24"/>
        </w:rPr>
      </w:pPr>
      <w:r w:rsidRPr="009746EE">
        <w:rPr>
          <w:rFonts w:ascii="Times New Roman" w:eastAsia="宋体" w:hAnsi="Times New Roman"/>
          <w:sz w:val="24"/>
        </w:rPr>
        <w:t>1. Cross-border e-commerce provides small and medium-sized enterprises with a convenient channel to explore international markets.</w:t>
      </w:r>
    </w:p>
    <w:p w14:paraId="712AEB72" w14:textId="7423CA2D" w:rsidR="00250207" w:rsidRPr="009746EE" w:rsidRDefault="009746EE" w:rsidP="009746EE">
      <w:pPr>
        <w:jc w:val="both"/>
        <w:rPr>
          <w:rFonts w:ascii="Times New Roman" w:eastAsia="宋体" w:hAnsi="Times New Roman"/>
          <w:sz w:val="24"/>
        </w:rPr>
      </w:pPr>
      <w:r w:rsidRPr="009746EE">
        <w:rPr>
          <w:rFonts w:ascii="Times New Roman" w:eastAsia="宋体" w:hAnsi="Times New Roman"/>
          <w:sz w:val="24"/>
        </w:rPr>
        <w:t>2. Search Engine Optimization (SEO) is a key strategy to increase e-commerce website traffic.</w:t>
      </w:r>
    </w:p>
    <w:sectPr w:rsidR="00250207" w:rsidRPr="009746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207"/>
    <w:rsid w:val="00250207"/>
    <w:rsid w:val="005B3180"/>
    <w:rsid w:val="0092305C"/>
    <w:rsid w:val="009746EE"/>
    <w:rsid w:val="00CE2AEC"/>
    <w:rsid w:val="00F63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7DF7"/>
  <w15:chartTrackingRefBased/>
  <w15:docId w15:val="{396989F5-D865-49F3-9125-38D9FB172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5020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5020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5020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5020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50207"/>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250207"/>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50207"/>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50207"/>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50207"/>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50207"/>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50207"/>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50207"/>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50207"/>
    <w:rPr>
      <w:rFonts w:cstheme="majorBidi"/>
      <w:color w:val="2F5496" w:themeColor="accent1" w:themeShade="BF"/>
      <w:sz w:val="28"/>
      <w:szCs w:val="28"/>
    </w:rPr>
  </w:style>
  <w:style w:type="character" w:customStyle="1" w:styleId="50">
    <w:name w:val="标题 5 字符"/>
    <w:basedOn w:val="a0"/>
    <w:link w:val="5"/>
    <w:uiPriority w:val="9"/>
    <w:semiHidden/>
    <w:rsid w:val="00250207"/>
    <w:rPr>
      <w:rFonts w:cstheme="majorBidi"/>
      <w:color w:val="2F5496" w:themeColor="accent1" w:themeShade="BF"/>
      <w:sz w:val="24"/>
    </w:rPr>
  </w:style>
  <w:style w:type="character" w:customStyle="1" w:styleId="60">
    <w:name w:val="标题 6 字符"/>
    <w:basedOn w:val="a0"/>
    <w:link w:val="6"/>
    <w:uiPriority w:val="9"/>
    <w:semiHidden/>
    <w:rsid w:val="00250207"/>
    <w:rPr>
      <w:rFonts w:cstheme="majorBidi"/>
      <w:b/>
      <w:bCs/>
      <w:color w:val="2F5496" w:themeColor="accent1" w:themeShade="BF"/>
    </w:rPr>
  </w:style>
  <w:style w:type="character" w:customStyle="1" w:styleId="70">
    <w:name w:val="标题 7 字符"/>
    <w:basedOn w:val="a0"/>
    <w:link w:val="7"/>
    <w:uiPriority w:val="9"/>
    <w:semiHidden/>
    <w:rsid w:val="00250207"/>
    <w:rPr>
      <w:rFonts w:cstheme="majorBidi"/>
      <w:b/>
      <w:bCs/>
      <w:color w:val="595959" w:themeColor="text1" w:themeTint="A6"/>
    </w:rPr>
  </w:style>
  <w:style w:type="character" w:customStyle="1" w:styleId="80">
    <w:name w:val="标题 8 字符"/>
    <w:basedOn w:val="a0"/>
    <w:link w:val="8"/>
    <w:uiPriority w:val="9"/>
    <w:semiHidden/>
    <w:rsid w:val="00250207"/>
    <w:rPr>
      <w:rFonts w:cstheme="majorBidi"/>
      <w:color w:val="595959" w:themeColor="text1" w:themeTint="A6"/>
    </w:rPr>
  </w:style>
  <w:style w:type="character" w:customStyle="1" w:styleId="90">
    <w:name w:val="标题 9 字符"/>
    <w:basedOn w:val="a0"/>
    <w:link w:val="9"/>
    <w:uiPriority w:val="9"/>
    <w:semiHidden/>
    <w:rsid w:val="00250207"/>
    <w:rPr>
      <w:rFonts w:eastAsiaTheme="majorEastAsia" w:cstheme="majorBidi"/>
      <w:color w:val="595959" w:themeColor="text1" w:themeTint="A6"/>
    </w:rPr>
  </w:style>
  <w:style w:type="paragraph" w:styleId="a3">
    <w:name w:val="Title"/>
    <w:basedOn w:val="a"/>
    <w:next w:val="a"/>
    <w:link w:val="a4"/>
    <w:uiPriority w:val="10"/>
    <w:qFormat/>
    <w:rsid w:val="0025020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502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5020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5020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50207"/>
    <w:pPr>
      <w:spacing w:before="160"/>
      <w:jc w:val="center"/>
    </w:pPr>
    <w:rPr>
      <w:i/>
      <w:iCs/>
      <w:color w:val="404040" w:themeColor="text1" w:themeTint="BF"/>
    </w:rPr>
  </w:style>
  <w:style w:type="character" w:customStyle="1" w:styleId="a8">
    <w:name w:val="引用 字符"/>
    <w:basedOn w:val="a0"/>
    <w:link w:val="a7"/>
    <w:uiPriority w:val="29"/>
    <w:rsid w:val="00250207"/>
    <w:rPr>
      <w:i/>
      <w:iCs/>
      <w:color w:val="404040" w:themeColor="text1" w:themeTint="BF"/>
    </w:rPr>
  </w:style>
  <w:style w:type="paragraph" w:styleId="a9">
    <w:name w:val="List Paragraph"/>
    <w:basedOn w:val="a"/>
    <w:uiPriority w:val="34"/>
    <w:qFormat/>
    <w:rsid w:val="00250207"/>
    <w:pPr>
      <w:ind w:left="720"/>
      <w:contextualSpacing/>
    </w:pPr>
  </w:style>
  <w:style w:type="character" w:styleId="aa">
    <w:name w:val="Intense Emphasis"/>
    <w:basedOn w:val="a0"/>
    <w:uiPriority w:val="21"/>
    <w:qFormat/>
    <w:rsid w:val="00250207"/>
    <w:rPr>
      <w:i/>
      <w:iCs/>
      <w:color w:val="2F5496" w:themeColor="accent1" w:themeShade="BF"/>
    </w:rPr>
  </w:style>
  <w:style w:type="paragraph" w:styleId="ab">
    <w:name w:val="Intense Quote"/>
    <w:basedOn w:val="a"/>
    <w:next w:val="a"/>
    <w:link w:val="ac"/>
    <w:uiPriority w:val="30"/>
    <w:qFormat/>
    <w:rsid w:val="002502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50207"/>
    <w:rPr>
      <w:i/>
      <w:iCs/>
      <w:color w:val="2F5496" w:themeColor="accent1" w:themeShade="BF"/>
    </w:rPr>
  </w:style>
  <w:style w:type="character" w:styleId="ad">
    <w:name w:val="Intense Reference"/>
    <w:basedOn w:val="a0"/>
    <w:uiPriority w:val="32"/>
    <w:qFormat/>
    <w:rsid w:val="00250207"/>
    <w:rPr>
      <w:b/>
      <w:bCs/>
      <w:smallCaps/>
      <w:color w:val="2F5496" w:themeColor="accent1" w:themeShade="BF"/>
      <w:spacing w:val="5"/>
    </w:rPr>
  </w:style>
  <w:style w:type="table" w:styleId="ae">
    <w:name w:val="Table Grid"/>
    <w:basedOn w:val="a1"/>
    <w:uiPriority w:val="39"/>
    <w:rsid w:val="00974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 Yee</dc:creator>
  <cp:keywords/>
  <dc:description/>
  <cp:lastModifiedBy>Jocelyn Yee</cp:lastModifiedBy>
  <cp:revision>3</cp:revision>
  <dcterms:created xsi:type="dcterms:W3CDTF">2025-11-09T08:31:00Z</dcterms:created>
  <dcterms:modified xsi:type="dcterms:W3CDTF">2025-11-09T08:52:00Z</dcterms:modified>
</cp:coreProperties>
</file>