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D0438" w14:textId="7A973554" w:rsidR="00073D88" w:rsidRDefault="00122E29">
      <w:pPr>
        <w:pStyle w:val="Default"/>
        <w:jc w:val="center"/>
        <w:outlineLvl w:val="0"/>
        <w:rPr>
          <w:rFonts w:ascii="Times New Roman" w:hAnsi="Times New Roman" w:cs="Times New Roman"/>
          <w:b/>
          <w:color w:val="auto"/>
          <w:sz w:val="32"/>
        </w:rPr>
      </w:pPr>
      <w:r>
        <w:rPr>
          <w:rFonts w:ascii="Times New Roman" w:hAnsi="Times New Roman" w:cs="Times New Roman" w:hint="eastAsia"/>
          <w:b/>
          <w:color w:val="auto"/>
          <w:sz w:val="32"/>
        </w:rPr>
        <w:t>《</w:t>
      </w:r>
      <w:r>
        <w:rPr>
          <w:rFonts w:ascii="Times New Roman" w:hAnsi="Times New Roman" w:cs="Times New Roman" w:hint="eastAsia"/>
          <w:b/>
          <w:color w:val="auto"/>
          <w:sz w:val="32"/>
        </w:rPr>
        <w:t>Python</w:t>
      </w:r>
      <w:r w:rsidR="00AB7CAA">
        <w:rPr>
          <w:rFonts w:ascii="Times New Roman" w:hAnsi="Times New Roman" w:cs="Times New Roman" w:hint="eastAsia"/>
          <w:b/>
          <w:color w:val="auto"/>
          <w:sz w:val="32"/>
        </w:rPr>
        <w:t>程序设计</w:t>
      </w:r>
      <w:r>
        <w:rPr>
          <w:rFonts w:ascii="Times New Roman" w:hAnsi="Times New Roman" w:cs="Times New Roman" w:hint="eastAsia"/>
          <w:b/>
          <w:color w:val="auto"/>
          <w:sz w:val="32"/>
        </w:rPr>
        <w:t>基础》</w:t>
      </w:r>
      <w:r>
        <w:rPr>
          <w:rFonts w:ascii="Times New Roman" w:hAnsi="Times New Roman" w:cs="Times New Roman"/>
          <w:b/>
          <w:color w:val="auto"/>
          <w:sz w:val="32"/>
        </w:rPr>
        <w:t>课程教学大纲</w:t>
      </w:r>
    </w:p>
    <w:p w14:paraId="288E9C32" w14:textId="776E62BD" w:rsidR="00073D88" w:rsidRDefault="00122E29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课程名称：</w:t>
      </w:r>
      <w:r w:rsidR="00AB7CAA">
        <w:rPr>
          <w:rFonts w:ascii="Times New Roman" w:hAnsi="Times New Roman" w:cs="Times New Roman" w:hint="eastAsia"/>
          <w:color w:val="auto"/>
        </w:rPr>
        <w:t>P</w:t>
      </w:r>
      <w:r w:rsidR="00AB7CAA">
        <w:rPr>
          <w:rFonts w:ascii="Times New Roman" w:hAnsi="Times New Roman" w:cs="Times New Roman"/>
          <w:color w:val="auto"/>
        </w:rPr>
        <w:t>ython</w:t>
      </w:r>
      <w:r>
        <w:rPr>
          <w:rFonts w:ascii="Times New Roman" w:hAnsi="Times New Roman" w:cs="Times New Roman" w:hint="eastAsia"/>
          <w:color w:val="auto"/>
        </w:rPr>
        <w:t>程序设计基础</w:t>
      </w:r>
    </w:p>
    <w:p w14:paraId="3D47D090" w14:textId="77777777" w:rsidR="00073D88" w:rsidRDefault="00122E29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开课学期：</w:t>
      </w:r>
    </w:p>
    <w:p w14:paraId="717263D1" w14:textId="77777777" w:rsidR="00073D88" w:rsidRDefault="00122E29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学分</w:t>
      </w:r>
      <w:r>
        <w:rPr>
          <w:rFonts w:ascii="Times New Roman" w:hAnsi="Times New Roman" w:cs="Times New Roman"/>
          <w:color w:val="auto"/>
        </w:rPr>
        <w:t>/</w:t>
      </w:r>
      <w:r>
        <w:rPr>
          <w:rFonts w:ascii="Times New Roman" w:hAnsi="Times New Roman" w:cs="Times New Roman"/>
          <w:color w:val="auto"/>
        </w:rPr>
        <w:t>学时：</w:t>
      </w:r>
      <w:r>
        <w:rPr>
          <w:rFonts w:ascii="Times New Roman" w:hAnsi="Times New Roman" w:cs="Times New Roman" w:hint="eastAsia"/>
          <w:color w:val="auto"/>
        </w:rPr>
        <w:t>2</w:t>
      </w:r>
      <w:r>
        <w:rPr>
          <w:rFonts w:ascii="Times New Roman" w:hAnsi="Times New Roman" w:cs="Times New Roman"/>
          <w:color w:val="auto"/>
        </w:rPr>
        <w:t>/</w:t>
      </w:r>
      <w:r>
        <w:rPr>
          <w:rFonts w:ascii="Times New Roman" w:hAnsi="Times New Roman" w:cs="Times New Roman" w:hint="eastAsia"/>
          <w:color w:val="auto"/>
        </w:rPr>
        <w:t>72</w:t>
      </w:r>
    </w:p>
    <w:p w14:paraId="58D5D886" w14:textId="77777777" w:rsidR="00073D88" w:rsidRDefault="00122E29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课程类型：必修</w:t>
      </w:r>
    </w:p>
    <w:p w14:paraId="3F59A502" w14:textId="77777777" w:rsidR="00073D88" w:rsidRDefault="00122E29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适用专业</w:t>
      </w:r>
      <w:r>
        <w:rPr>
          <w:rFonts w:ascii="Times New Roman" w:hAnsi="Times New Roman" w:cs="Times New Roman"/>
          <w:color w:val="auto"/>
        </w:rPr>
        <w:t>/</w:t>
      </w:r>
      <w:r>
        <w:rPr>
          <w:rFonts w:ascii="Times New Roman" w:hAnsi="Times New Roman" w:cs="Times New Roman"/>
          <w:color w:val="auto"/>
        </w:rPr>
        <w:t>开课对象：</w:t>
      </w:r>
    </w:p>
    <w:p w14:paraId="7E3A6386" w14:textId="77777777" w:rsidR="00073D88" w:rsidRDefault="00122E29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先修课程：</w:t>
      </w:r>
    </w:p>
    <w:p w14:paraId="3B509D43" w14:textId="77777777" w:rsidR="00073D88" w:rsidRDefault="00122E29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开课单位：</w:t>
      </w:r>
    </w:p>
    <w:p w14:paraId="0AB003D6" w14:textId="77777777" w:rsidR="00073D88" w:rsidRDefault="00122E29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团队负责人：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>责任教授：</w:t>
      </w:r>
    </w:p>
    <w:p w14:paraId="1B7943F0" w14:textId="77777777" w:rsidR="00073D88" w:rsidRDefault="00122E29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执笔人：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>核准院长：</w:t>
      </w:r>
    </w:p>
    <w:p w14:paraId="0A925D46" w14:textId="77777777" w:rsidR="00073D88" w:rsidRDefault="00122E29">
      <w:pPr>
        <w:pStyle w:val="Default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一、课程的性质、目的与任务</w:t>
      </w:r>
    </w:p>
    <w:p w14:paraId="000CC270" w14:textId="58A2BC5A" w:rsidR="00073D88" w:rsidRDefault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  <w:kern w:val="2"/>
        </w:rPr>
      </w:pPr>
      <w:r>
        <w:rPr>
          <w:rFonts w:ascii="Times New Roman" w:eastAsia="宋体" w:hAnsi="Times New Roman" w:cs="Times New Roman" w:hint="eastAsia"/>
          <w:color w:val="auto"/>
          <w:kern w:val="2"/>
        </w:rPr>
        <w:t>《</w:t>
      </w:r>
      <w:r>
        <w:rPr>
          <w:rFonts w:ascii="Times New Roman" w:eastAsia="宋体" w:hAnsi="Times New Roman" w:cs="Times New Roman" w:hint="eastAsia"/>
          <w:color w:val="auto"/>
          <w:kern w:val="2"/>
        </w:rPr>
        <w:t>Python</w:t>
      </w:r>
      <w:r>
        <w:rPr>
          <w:rFonts w:ascii="Times New Roman" w:eastAsia="宋体" w:hAnsi="Times New Roman" w:cs="Times New Roman" w:hint="eastAsia"/>
          <w:color w:val="auto"/>
          <w:kern w:val="2"/>
        </w:rPr>
        <w:t>程序</w:t>
      </w:r>
      <w:r w:rsidR="00AB7CAA">
        <w:rPr>
          <w:rFonts w:ascii="Times New Roman" w:eastAsia="宋体" w:hAnsi="Times New Roman" w:cs="Times New Roman" w:hint="eastAsia"/>
          <w:color w:val="auto"/>
          <w:kern w:val="2"/>
        </w:rPr>
        <w:t>设计</w:t>
      </w:r>
      <w:r>
        <w:rPr>
          <w:rFonts w:ascii="Times New Roman" w:eastAsia="宋体" w:hAnsi="Times New Roman" w:cs="Times New Roman" w:hint="eastAsia"/>
          <w:color w:val="auto"/>
          <w:kern w:val="2"/>
        </w:rPr>
        <w:t>基础》课程是计算机科学与技术、软件工程及相关专业的核心基础课程，具有理论与实践紧密结合的特点，旨在使学生系统掌握</w:t>
      </w:r>
      <w:r>
        <w:rPr>
          <w:rFonts w:ascii="Times New Roman" w:eastAsia="宋体" w:hAnsi="Times New Roman" w:cs="Times New Roman" w:hint="eastAsia"/>
          <w:color w:val="auto"/>
          <w:kern w:val="2"/>
        </w:rPr>
        <w:t>Python</w:t>
      </w:r>
      <w:r>
        <w:rPr>
          <w:rFonts w:ascii="Times New Roman" w:eastAsia="宋体" w:hAnsi="Times New Roman" w:cs="Times New Roman" w:hint="eastAsia"/>
          <w:color w:val="auto"/>
          <w:kern w:val="2"/>
        </w:rPr>
        <w:t>语言的语法规则、编程思想及开发技能，培养利用</w:t>
      </w:r>
      <w:r>
        <w:rPr>
          <w:rFonts w:ascii="Times New Roman" w:eastAsia="宋体" w:hAnsi="Times New Roman" w:cs="Times New Roman" w:hint="eastAsia"/>
          <w:color w:val="auto"/>
          <w:kern w:val="2"/>
        </w:rPr>
        <w:t>Python</w:t>
      </w:r>
      <w:r>
        <w:rPr>
          <w:rFonts w:ascii="Times New Roman" w:eastAsia="宋体" w:hAnsi="Times New Roman" w:cs="Times New Roman" w:hint="eastAsia"/>
          <w:color w:val="auto"/>
          <w:kern w:val="2"/>
        </w:rPr>
        <w:t>解决实际问题的能力，为后续专业课程学习和项目开发奠定基础。本课程通过讲解</w:t>
      </w:r>
      <w:r>
        <w:rPr>
          <w:rFonts w:ascii="Times New Roman" w:eastAsia="宋体" w:hAnsi="Times New Roman" w:cs="Times New Roman" w:hint="eastAsia"/>
          <w:color w:val="auto"/>
          <w:kern w:val="2"/>
        </w:rPr>
        <w:t>Python</w:t>
      </w:r>
      <w:r>
        <w:rPr>
          <w:rFonts w:ascii="Times New Roman" w:eastAsia="宋体" w:hAnsi="Times New Roman" w:cs="Times New Roman" w:hint="eastAsia"/>
          <w:color w:val="auto"/>
          <w:kern w:val="2"/>
        </w:rPr>
        <w:t>语言的数据类型、</w:t>
      </w:r>
      <w:r w:rsidR="00AB7CAA">
        <w:rPr>
          <w:rFonts w:ascii="Times New Roman" w:eastAsia="宋体" w:hAnsi="Times New Roman" w:cs="Times New Roman" w:hint="eastAsia"/>
          <w:color w:val="auto"/>
          <w:kern w:val="2"/>
        </w:rPr>
        <w:t>结构化程序</w:t>
      </w:r>
      <w:r>
        <w:rPr>
          <w:rFonts w:ascii="Times New Roman" w:eastAsia="宋体" w:hAnsi="Times New Roman" w:cs="Times New Roman" w:hint="eastAsia"/>
          <w:color w:val="auto"/>
          <w:kern w:val="2"/>
        </w:rPr>
        <w:t>、函数</w:t>
      </w:r>
      <w:r>
        <w:rPr>
          <w:rFonts w:ascii="Times New Roman" w:eastAsia="宋体" w:hAnsi="Times New Roman" w:cs="Times New Roman" w:hint="eastAsia"/>
          <w:color w:val="auto"/>
          <w:kern w:val="2"/>
        </w:rPr>
        <w:t>、文件</w:t>
      </w:r>
      <w:r>
        <w:rPr>
          <w:rFonts w:ascii="Times New Roman" w:eastAsia="宋体" w:hAnsi="Times New Roman" w:cs="Times New Roman" w:hint="eastAsia"/>
          <w:color w:val="auto"/>
          <w:kern w:val="2"/>
        </w:rPr>
        <w:t>、异常处理、面向对象编程等核心知识点，结合算法设计、数据处理、简单项目开发等实践环节，帮助学生理解编程逻辑，提升代码调试与优化能力，同时注重培养学生在数据分析、人工智能、</w:t>
      </w:r>
      <w:r>
        <w:rPr>
          <w:rFonts w:ascii="Times New Roman" w:eastAsia="宋体" w:hAnsi="Times New Roman" w:cs="Times New Roman" w:hint="eastAsia"/>
          <w:color w:val="auto"/>
          <w:kern w:val="2"/>
        </w:rPr>
        <w:t>Web</w:t>
      </w:r>
      <w:r>
        <w:rPr>
          <w:rFonts w:ascii="Times New Roman" w:eastAsia="宋体" w:hAnsi="Times New Roman" w:cs="Times New Roman" w:hint="eastAsia"/>
          <w:color w:val="auto"/>
          <w:kern w:val="2"/>
        </w:rPr>
        <w:t>开发</w:t>
      </w:r>
      <w:r>
        <w:rPr>
          <w:rFonts w:ascii="Times New Roman" w:eastAsia="宋体" w:hAnsi="Times New Roman" w:cs="Times New Roman" w:hint="eastAsia"/>
          <w:color w:val="auto"/>
          <w:kern w:val="2"/>
        </w:rPr>
        <w:t>等领域的初步应用意识；课程任务包括通过案例教学引导学生掌握编程规范与工具链使用，通过项目实践强化团队协作与工程化思维，通过实验与考核环节检验学生对基础语法和</w:t>
      </w:r>
      <w:proofErr w:type="gramStart"/>
      <w:r>
        <w:rPr>
          <w:rFonts w:ascii="Times New Roman" w:eastAsia="宋体" w:hAnsi="Times New Roman" w:cs="Times New Roman" w:hint="eastAsia"/>
          <w:color w:val="auto"/>
          <w:kern w:val="2"/>
        </w:rPr>
        <w:t>常见库</w:t>
      </w:r>
      <w:proofErr w:type="gramEnd"/>
      <w:r>
        <w:rPr>
          <w:rFonts w:ascii="Times New Roman" w:eastAsia="宋体" w:hAnsi="Times New Roman" w:cs="Times New Roman" w:hint="eastAsia"/>
          <w:color w:val="auto"/>
          <w:kern w:val="2"/>
        </w:rPr>
        <w:t>的运用能力，最终使学生具备独立开发小型</w:t>
      </w:r>
      <w:r>
        <w:rPr>
          <w:rFonts w:ascii="Times New Roman" w:eastAsia="宋体" w:hAnsi="Times New Roman" w:cs="Times New Roman" w:hint="eastAsia"/>
          <w:color w:val="auto"/>
          <w:kern w:val="2"/>
        </w:rPr>
        <w:t>Python</w:t>
      </w:r>
      <w:r>
        <w:rPr>
          <w:rFonts w:ascii="Times New Roman" w:eastAsia="宋体" w:hAnsi="Times New Roman" w:cs="Times New Roman" w:hint="eastAsia"/>
          <w:color w:val="auto"/>
          <w:kern w:val="2"/>
        </w:rPr>
        <w:t>程序的能力，并为后续学习</w:t>
      </w:r>
      <w:r w:rsidR="00AB7CAA">
        <w:rPr>
          <w:rFonts w:ascii="Times New Roman" w:eastAsia="宋体" w:hAnsi="Times New Roman" w:cs="Times New Roman" w:hint="eastAsia"/>
          <w:color w:val="auto"/>
          <w:kern w:val="2"/>
        </w:rPr>
        <w:t>人工智能技术</w:t>
      </w:r>
      <w:r>
        <w:rPr>
          <w:rFonts w:ascii="Times New Roman" w:eastAsia="宋体" w:hAnsi="Times New Roman" w:cs="Times New Roman" w:hint="eastAsia"/>
          <w:color w:val="auto"/>
          <w:kern w:val="2"/>
        </w:rPr>
        <w:t>和大数据应用提供扎实的语言基础。</w:t>
      </w:r>
    </w:p>
    <w:p w14:paraId="5E90F615" w14:textId="77777777" w:rsidR="00073D88" w:rsidRDefault="00122E29">
      <w:pPr>
        <w:pStyle w:val="Default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二、教学内容及教学基本要求</w:t>
      </w:r>
    </w:p>
    <w:p w14:paraId="5CAF0967" w14:textId="6755EBB7" w:rsidR="00073D88" w:rsidRDefault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 xml:space="preserve">1. </w:t>
      </w:r>
      <w:r>
        <w:rPr>
          <w:rFonts w:ascii="Times New Roman" w:eastAsia="宋体" w:hAnsi="Times New Roman" w:cs="Times New Roman" w:hint="eastAsia"/>
          <w:color w:val="auto"/>
        </w:rPr>
        <w:t>Python</w:t>
      </w:r>
      <w:r w:rsidR="00371AE2">
        <w:rPr>
          <w:rFonts w:ascii="Times New Roman" w:eastAsia="宋体" w:hAnsi="Times New Roman" w:cs="Times New Roman" w:hint="eastAsia"/>
          <w:color w:val="auto"/>
        </w:rPr>
        <w:t>语言概述</w:t>
      </w:r>
      <w:r>
        <w:rPr>
          <w:rFonts w:ascii="Times New Roman" w:eastAsia="宋体" w:hAnsi="Times New Roman" w:cs="Times New Roman" w:hint="eastAsia"/>
          <w:color w:val="auto"/>
        </w:rPr>
        <w:t>（</w:t>
      </w:r>
      <w:r>
        <w:rPr>
          <w:rFonts w:ascii="Times New Roman" w:eastAsia="宋体" w:hAnsi="Times New Roman" w:cs="Times New Roman" w:hint="eastAsia"/>
          <w:color w:val="auto"/>
        </w:rPr>
        <w:t>4</w:t>
      </w:r>
      <w:r>
        <w:rPr>
          <w:rFonts w:ascii="Times New Roman" w:eastAsia="宋体" w:hAnsi="Times New Roman" w:cs="Times New Roman" w:hint="eastAsia"/>
          <w:color w:val="auto"/>
        </w:rPr>
        <w:t>学时）</w:t>
      </w:r>
    </w:p>
    <w:p w14:paraId="53CA5DF1" w14:textId="36B57C68" w:rsidR="00073D88" w:rsidRDefault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>教学内容涵盖</w:t>
      </w:r>
      <w:r>
        <w:rPr>
          <w:rFonts w:ascii="Times New Roman" w:eastAsia="宋体" w:hAnsi="Times New Roman" w:cs="Times New Roman" w:hint="eastAsia"/>
          <w:color w:val="auto"/>
        </w:rPr>
        <w:t>Python</w:t>
      </w:r>
      <w:r>
        <w:rPr>
          <w:rFonts w:ascii="Times New Roman" w:eastAsia="宋体" w:hAnsi="Times New Roman" w:cs="Times New Roman" w:hint="eastAsia"/>
          <w:color w:val="auto"/>
        </w:rPr>
        <w:t>语言的发展历程、核心特性及其在数据分析、人工智能、</w:t>
      </w:r>
      <w:r>
        <w:rPr>
          <w:rFonts w:ascii="Times New Roman" w:eastAsia="宋体" w:hAnsi="Times New Roman" w:cs="Times New Roman" w:hint="eastAsia"/>
          <w:color w:val="auto"/>
        </w:rPr>
        <w:lastRenderedPageBreak/>
        <w:t>Web</w:t>
      </w:r>
      <w:r>
        <w:rPr>
          <w:rFonts w:ascii="Times New Roman" w:eastAsia="宋体" w:hAnsi="Times New Roman" w:cs="Times New Roman" w:hint="eastAsia"/>
          <w:color w:val="auto"/>
        </w:rPr>
        <w:t>开发等领域的典型应用场景，通过演示实际案例激发学习兴趣；开发环境配置包括</w:t>
      </w:r>
      <w:r w:rsidR="00371AE2">
        <w:rPr>
          <w:rFonts w:ascii="Times New Roman" w:eastAsia="宋体" w:hAnsi="Times New Roman" w:cs="Times New Roman" w:hint="eastAsia"/>
          <w:color w:val="auto"/>
        </w:rPr>
        <w:t>P</w:t>
      </w:r>
      <w:r w:rsidR="00371AE2">
        <w:rPr>
          <w:rFonts w:ascii="Times New Roman" w:eastAsia="宋体" w:hAnsi="Times New Roman" w:cs="Times New Roman"/>
          <w:color w:val="auto"/>
        </w:rPr>
        <w:t>ython 3</w:t>
      </w:r>
      <w:r>
        <w:rPr>
          <w:rFonts w:ascii="Times New Roman" w:eastAsia="宋体" w:hAnsi="Times New Roman" w:cs="Times New Roman" w:hint="eastAsia"/>
          <w:color w:val="auto"/>
        </w:rPr>
        <w:t>、</w:t>
      </w:r>
      <w:r>
        <w:rPr>
          <w:rFonts w:ascii="Times New Roman" w:eastAsia="宋体" w:hAnsi="Times New Roman" w:cs="Times New Roman" w:hint="eastAsia"/>
          <w:color w:val="auto"/>
        </w:rPr>
        <w:t>PyCharm</w:t>
      </w:r>
      <w:r>
        <w:rPr>
          <w:rFonts w:ascii="Times New Roman" w:eastAsia="宋体" w:hAnsi="Times New Roman" w:cs="Times New Roman" w:hint="eastAsia"/>
          <w:color w:val="auto"/>
        </w:rPr>
        <w:t>的安装与基本操作，要求学生独立完成首个</w:t>
      </w:r>
      <w:r>
        <w:rPr>
          <w:rFonts w:ascii="Times New Roman" w:eastAsia="宋体" w:hAnsi="Times New Roman" w:cs="Times New Roman" w:hint="eastAsia"/>
          <w:color w:val="auto"/>
        </w:rPr>
        <w:t>Python</w:t>
      </w:r>
      <w:r>
        <w:rPr>
          <w:rFonts w:ascii="Times New Roman" w:eastAsia="宋体" w:hAnsi="Times New Roman" w:cs="Times New Roman" w:hint="eastAsia"/>
          <w:color w:val="auto"/>
        </w:rPr>
        <w:t>程序“</w:t>
      </w:r>
      <w:r>
        <w:rPr>
          <w:rFonts w:ascii="Times New Roman" w:eastAsia="宋体" w:hAnsi="Times New Roman" w:cs="Times New Roman" w:hint="eastAsia"/>
          <w:color w:val="auto"/>
        </w:rPr>
        <w:t>Hello World</w:t>
      </w:r>
      <w:r>
        <w:rPr>
          <w:rFonts w:ascii="Times New Roman" w:eastAsia="宋体" w:hAnsi="Times New Roman" w:cs="Times New Roman" w:hint="eastAsia"/>
          <w:color w:val="auto"/>
        </w:rPr>
        <w:t>”的编写，理解解释器执行机制及代码调试流程，初步体验</w:t>
      </w:r>
      <w:r>
        <w:rPr>
          <w:rFonts w:ascii="Times New Roman" w:eastAsia="宋体" w:hAnsi="Times New Roman" w:cs="Times New Roman" w:hint="eastAsia"/>
          <w:color w:val="auto"/>
        </w:rPr>
        <w:t>Python</w:t>
      </w:r>
      <w:r>
        <w:rPr>
          <w:rFonts w:ascii="Times New Roman" w:eastAsia="宋体" w:hAnsi="Times New Roman" w:cs="Times New Roman" w:hint="eastAsia"/>
          <w:color w:val="auto"/>
        </w:rPr>
        <w:t>开发流程。</w:t>
      </w:r>
    </w:p>
    <w:p w14:paraId="175AF3BF" w14:textId="2E6263C3" w:rsidR="00073D88" w:rsidRDefault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 xml:space="preserve">2. </w:t>
      </w:r>
      <w:r>
        <w:rPr>
          <w:rFonts w:ascii="Times New Roman" w:eastAsia="宋体" w:hAnsi="Times New Roman" w:cs="Times New Roman" w:hint="eastAsia"/>
          <w:color w:val="auto"/>
        </w:rPr>
        <w:t>Python</w:t>
      </w:r>
      <w:r w:rsidR="00371AE2">
        <w:rPr>
          <w:rFonts w:ascii="Times New Roman" w:eastAsia="宋体" w:hAnsi="Times New Roman" w:cs="Times New Roman" w:hint="eastAsia"/>
          <w:color w:val="auto"/>
        </w:rPr>
        <w:t>编程基础</w:t>
      </w:r>
      <w:r>
        <w:rPr>
          <w:rFonts w:ascii="Times New Roman" w:eastAsia="宋体" w:hAnsi="Times New Roman" w:cs="Times New Roman" w:hint="eastAsia"/>
          <w:color w:val="auto"/>
        </w:rPr>
        <w:t>（</w:t>
      </w:r>
      <w:r>
        <w:rPr>
          <w:rFonts w:ascii="Times New Roman" w:eastAsia="宋体" w:hAnsi="Times New Roman" w:cs="Times New Roman" w:hint="eastAsia"/>
          <w:color w:val="auto"/>
        </w:rPr>
        <w:t>4</w:t>
      </w:r>
      <w:r>
        <w:rPr>
          <w:rFonts w:ascii="Times New Roman" w:eastAsia="宋体" w:hAnsi="Times New Roman" w:cs="Times New Roman" w:hint="eastAsia"/>
          <w:color w:val="auto"/>
        </w:rPr>
        <w:t>学时）</w:t>
      </w:r>
    </w:p>
    <w:p w14:paraId="4E922F29" w14:textId="77777777" w:rsidR="00073D88" w:rsidRDefault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>教学内容围绕</w:t>
      </w:r>
      <w:r>
        <w:rPr>
          <w:rFonts w:ascii="Times New Roman" w:eastAsia="宋体" w:hAnsi="Times New Roman" w:cs="Times New Roman" w:hint="eastAsia"/>
          <w:color w:val="auto"/>
        </w:rPr>
        <w:t>Python</w:t>
      </w:r>
      <w:r>
        <w:rPr>
          <w:rFonts w:ascii="Times New Roman" w:eastAsia="宋体" w:hAnsi="Times New Roman" w:cs="Times New Roman" w:hint="eastAsia"/>
          <w:color w:val="auto"/>
        </w:rPr>
        <w:t>基础语法展开，重点讲解变量命名规则、基本数据类型及运算符的使用，结合输入</w:t>
      </w:r>
      <w:r>
        <w:rPr>
          <w:rFonts w:ascii="Times New Roman" w:eastAsia="宋体" w:hAnsi="Times New Roman" w:cs="Times New Roman" w:hint="eastAsia"/>
          <w:color w:val="auto"/>
        </w:rPr>
        <w:t>输出函数实现简单人机交互程序；通过实践任务训练学生将逻辑转化为代码的能力，要求掌握代码缩进规范及注释编写规则，并能通过调试工具解决语法错误。</w:t>
      </w:r>
    </w:p>
    <w:p w14:paraId="1A219D9B" w14:textId="45B3232E" w:rsidR="00371AE2" w:rsidRDefault="00371AE2" w:rsidP="00371AE2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/>
          <w:color w:val="auto"/>
        </w:rPr>
        <w:t>3</w:t>
      </w:r>
      <w:r>
        <w:rPr>
          <w:rFonts w:ascii="Times New Roman" w:eastAsia="宋体" w:hAnsi="Times New Roman" w:cs="Times New Roman" w:hint="eastAsia"/>
          <w:color w:val="auto"/>
        </w:rPr>
        <w:t>.</w:t>
      </w:r>
      <w:r>
        <w:rPr>
          <w:rFonts w:ascii="Times New Roman" w:eastAsia="宋体" w:hAnsi="Times New Roman" w:cs="Times New Roman" w:hint="eastAsia"/>
          <w:color w:val="auto"/>
        </w:rPr>
        <w:t>字符串（</w:t>
      </w:r>
      <w:r>
        <w:rPr>
          <w:rFonts w:ascii="Times New Roman" w:eastAsia="宋体" w:hAnsi="Times New Roman" w:cs="Times New Roman" w:hint="eastAsia"/>
          <w:color w:val="auto"/>
        </w:rPr>
        <w:t>6</w:t>
      </w:r>
      <w:r>
        <w:rPr>
          <w:rFonts w:ascii="Times New Roman" w:eastAsia="宋体" w:hAnsi="Times New Roman" w:cs="Times New Roman" w:hint="eastAsia"/>
          <w:color w:val="auto"/>
        </w:rPr>
        <w:t>学时）</w:t>
      </w:r>
    </w:p>
    <w:p w14:paraId="16A7FD75" w14:textId="62764321" w:rsidR="00371AE2" w:rsidRDefault="00371AE2" w:rsidP="00371AE2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>教学内容聚焦字符串的</w:t>
      </w:r>
      <w:r>
        <w:rPr>
          <w:rFonts w:ascii="Times New Roman" w:eastAsia="宋体" w:hAnsi="Times New Roman" w:cs="Times New Roman" w:hint="eastAsia"/>
          <w:color w:val="auto"/>
        </w:rPr>
        <w:t>创建</w:t>
      </w:r>
      <w:r>
        <w:rPr>
          <w:rFonts w:ascii="Times New Roman" w:eastAsia="宋体" w:hAnsi="Times New Roman" w:cs="Times New Roman" w:hint="eastAsia"/>
          <w:color w:val="auto"/>
        </w:rPr>
        <w:t>、格式化及常用操作，强调转义字符与原始字符串的应用场景；通过实践任务要求学生熟练处理字符串数据，并理解编码格式对跨平台开发的影响。</w:t>
      </w:r>
    </w:p>
    <w:p w14:paraId="4AAEE157" w14:textId="11217E11" w:rsidR="00073D88" w:rsidRDefault="00371AE2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/>
          <w:color w:val="auto"/>
        </w:rPr>
        <w:t>4</w:t>
      </w:r>
      <w:r w:rsidR="00122E29">
        <w:rPr>
          <w:rFonts w:ascii="Times New Roman" w:eastAsia="宋体" w:hAnsi="Times New Roman" w:cs="Times New Roman" w:hint="eastAsia"/>
          <w:color w:val="auto"/>
        </w:rPr>
        <w:t xml:space="preserve">. </w:t>
      </w:r>
      <w:r>
        <w:rPr>
          <w:rFonts w:ascii="Times New Roman" w:eastAsia="宋体" w:hAnsi="Times New Roman" w:cs="Times New Roman" w:hint="eastAsia"/>
          <w:color w:val="auto"/>
        </w:rPr>
        <w:t>结构化程序</w:t>
      </w:r>
      <w:r w:rsidR="00122E29">
        <w:rPr>
          <w:rFonts w:ascii="Times New Roman" w:eastAsia="宋体" w:hAnsi="Times New Roman" w:cs="Times New Roman" w:hint="eastAsia"/>
          <w:color w:val="auto"/>
        </w:rPr>
        <w:t>（</w:t>
      </w:r>
      <w:r w:rsidR="00122E29">
        <w:rPr>
          <w:rFonts w:ascii="Times New Roman" w:eastAsia="宋体" w:hAnsi="Times New Roman" w:cs="Times New Roman" w:hint="eastAsia"/>
          <w:color w:val="auto"/>
        </w:rPr>
        <w:t>1</w:t>
      </w:r>
      <w:r w:rsidR="00122E29">
        <w:rPr>
          <w:rFonts w:ascii="Times New Roman" w:eastAsia="宋体" w:hAnsi="Times New Roman" w:cs="Times New Roman"/>
          <w:color w:val="auto"/>
        </w:rPr>
        <w:t>2</w:t>
      </w:r>
      <w:r w:rsidR="00122E29">
        <w:rPr>
          <w:rFonts w:ascii="Times New Roman" w:eastAsia="宋体" w:hAnsi="Times New Roman" w:cs="Times New Roman" w:hint="eastAsia"/>
          <w:color w:val="auto"/>
        </w:rPr>
        <w:t>学时）</w:t>
      </w:r>
    </w:p>
    <w:p w14:paraId="6BBEE0EA" w14:textId="472C0CD7" w:rsidR="00073D88" w:rsidRDefault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>教学内容深入解析</w:t>
      </w:r>
      <w:r w:rsidR="00371AE2">
        <w:rPr>
          <w:rFonts w:ascii="Times New Roman" w:eastAsia="宋体" w:hAnsi="Times New Roman" w:cs="Times New Roman" w:hint="eastAsia"/>
          <w:color w:val="auto"/>
        </w:rPr>
        <w:t>顺序结构、</w:t>
      </w:r>
      <w:r>
        <w:rPr>
          <w:rFonts w:ascii="Times New Roman" w:eastAsia="宋体" w:hAnsi="Times New Roman" w:cs="Times New Roman" w:hint="eastAsia"/>
          <w:color w:val="auto"/>
        </w:rPr>
        <w:t>分支结构</w:t>
      </w:r>
      <w:r w:rsidR="00371AE2">
        <w:rPr>
          <w:rFonts w:ascii="Times New Roman" w:eastAsia="宋体" w:hAnsi="Times New Roman" w:cs="Times New Roman" w:hint="eastAsia"/>
          <w:color w:val="auto"/>
        </w:rPr>
        <w:t>和</w:t>
      </w:r>
      <w:r>
        <w:rPr>
          <w:rFonts w:ascii="Times New Roman" w:eastAsia="宋体" w:hAnsi="Times New Roman" w:cs="Times New Roman" w:hint="eastAsia"/>
          <w:color w:val="auto"/>
        </w:rPr>
        <w:t>循环结构的逻辑设计，结合经典算法强化条件判断与循环控制能力，引入</w:t>
      </w:r>
      <w:r>
        <w:rPr>
          <w:rFonts w:ascii="Times New Roman" w:eastAsia="宋体" w:hAnsi="Times New Roman" w:cs="Times New Roman" w:hint="eastAsia"/>
          <w:color w:val="auto"/>
        </w:rPr>
        <w:t>break</w:t>
      </w:r>
      <w:r>
        <w:rPr>
          <w:rFonts w:ascii="Times New Roman" w:eastAsia="宋体" w:hAnsi="Times New Roman" w:cs="Times New Roman" w:hint="eastAsia"/>
          <w:color w:val="auto"/>
        </w:rPr>
        <w:t>、</w:t>
      </w:r>
      <w:r>
        <w:rPr>
          <w:rFonts w:ascii="Times New Roman" w:eastAsia="宋体" w:hAnsi="Times New Roman" w:cs="Times New Roman" w:hint="eastAsia"/>
          <w:color w:val="auto"/>
        </w:rPr>
        <w:t>continue</w:t>
      </w:r>
      <w:r>
        <w:rPr>
          <w:rFonts w:ascii="Times New Roman" w:eastAsia="宋体" w:hAnsi="Times New Roman" w:cs="Times New Roman" w:hint="eastAsia"/>
          <w:color w:val="auto"/>
        </w:rPr>
        <w:t>及</w:t>
      </w:r>
      <w:r>
        <w:rPr>
          <w:rFonts w:ascii="Times New Roman" w:eastAsia="宋体" w:hAnsi="Times New Roman" w:cs="Times New Roman" w:hint="eastAsia"/>
          <w:color w:val="auto"/>
        </w:rPr>
        <w:t>pass</w:t>
      </w:r>
      <w:r>
        <w:rPr>
          <w:rFonts w:ascii="Times New Roman" w:eastAsia="宋体" w:hAnsi="Times New Roman" w:cs="Times New Roman" w:hint="eastAsia"/>
          <w:color w:val="auto"/>
        </w:rPr>
        <w:t>子句优化程序逻辑；通过综合案例要求学生熟练运用嵌套结构解决实际问题，并掌握流程图绘制方法以提升逻辑抽象能力。</w:t>
      </w:r>
    </w:p>
    <w:p w14:paraId="35C24E82" w14:textId="7FF56E2A" w:rsidR="00073D88" w:rsidRDefault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>5.</w:t>
      </w:r>
      <w:r>
        <w:rPr>
          <w:rFonts w:ascii="Times New Roman" w:eastAsia="宋体" w:hAnsi="Times New Roman" w:cs="Times New Roman" w:hint="eastAsia"/>
          <w:color w:val="auto"/>
        </w:rPr>
        <w:t>组合数据</w:t>
      </w:r>
      <w:r>
        <w:rPr>
          <w:rFonts w:ascii="Times New Roman" w:eastAsia="宋体" w:hAnsi="Times New Roman" w:cs="Times New Roman" w:hint="eastAsia"/>
          <w:color w:val="auto"/>
        </w:rPr>
        <w:t>（</w:t>
      </w:r>
      <w:r>
        <w:rPr>
          <w:rFonts w:ascii="Times New Roman" w:eastAsia="宋体" w:hAnsi="Times New Roman" w:cs="Times New Roman" w:hint="eastAsia"/>
          <w:color w:val="auto"/>
        </w:rPr>
        <w:t>8</w:t>
      </w:r>
      <w:r>
        <w:rPr>
          <w:rFonts w:ascii="Times New Roman" w:eastAsia="宋体" w:hAnsi="Times New Roman" w:cs="Times New Roman" w:hint="eastAsia"/>
          <w:color w:val="auto"/>
        </w:rPr>
        <w:t>学时）</w:t>
      </w:r>
    </w:p>
    <w:p w14:paraId="10088C78" w14:textId="77777777" w:rsidR="00073D88" w:rsidRDefault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>教学内容系统讲解列表、元组、字典与集合的创建、增删</w:t>
      </w:r>
      <w:proofErr w:type="gramStart"/>
      <w:r>
        <w:rPr>
          <w:rFonts w:ascii="Times New Roman" w:eastAsia="宋体" w:hAnsi="Times New Roman" w:cs="Times New Roman" w:hint="eastAsia"/>
          <w:color w:val="auto"/>
        </w:rPr>
        <w:t>改查操作</w:t>
      </w:r>
      <w:proofErr w:type="gramEnd"/>
      <w:r>
        <w:rPr>
          <w:rFonts w:ascii="Times New Roman" w:eastAsia="宋体" w:hAnsi="Times New Roman" w:cs="Times New Roman" w:hint="eastAsia"/>
          <w:color w:val="auto"/>
        </w:rPr>
        <w:t>及内置方法，对比不同数据结构的特点及适用场景，结合推导式简化复杂数据构造；通过案例训练数据遍历与嵌套结构处理能力，要求学生掌握利用组合数据类型解决实际问题的方法。</w:t>
      </w:r>
    </w:p>
    <w:p w14:paraId="3EFD826E" w14:textId="640DB5CF" w:rsidR="00073D88" w:rsidRDefault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 xml:space="preserve">6. </w:t>
      </w:r>
      <w:r w:rsidR="00371AE2">
        <w:rPr>
          <w:rFonts w:ascii="Times New Roman" w:eastAsia="宋体" w:hAnsi="Times New Roman" w:cs="Times New Roman" w:hint="eastAsia"/>
          <w:color w:val="auto"/>
        </w:rPr>
        <w:t>函数</w:t>
      </w:r>
      <w:r>
        <w:rPr>
          <w:rFonts w:ascii="Times New Roman" w:eastAsia="宋体" w:hAnsi="Times New Roman" w:cs="Times New Roman" w:hint="eastAsia"/>
          <w:color w:val="auto"/>
        </w:rPr>
        <w:t>（</w:t>
      </w:r>
      <w:r>
        <w:rPr>
          <w:rFonts w:ascii="Times New Roman" w:eastAsia="宋体" w:hAnsi="Times New Roman" w:cs="Times New Roman" w:hint="eastAsia"/>
          <w:color w:val="auto"/>
        </w:rPr>
        <w:t>6</w:t>
      </w:r>
      <w:r>
        <w:rPr>
          <w:rFonts w:ascii="Times New Roman" w:eastAsia="宋体" w:hAnsi="Times New Roman" w:cs="Times New Roman" w:hint="eastAsia"/>
          <w:color w:val="auto"/>
        </w:rPr>
        <w:t>学时）</w:t>
      </w:r>
    </w:p>
    <w:p w14:paraId="2C2ADA06" w14:textId="5A1FEF25" w:rsidR="00073D88" w:rsidRDefault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>教学内容涵盖函数定义与调用、参数传递及作用域规则，引入</w:t>
      </w:r>
      <w:r>
        <w:rPr>
          <w:rFonts w:ascii="Times New Roman" w:eastAsia="宋体" w:hAnsi="Times New Roman" w:cs="Times New Roman" w:hint="eastAsia"/>
          <w:color w:val="auto"/>
        </w:rPr>
        <w:t>Lambda</w:t>
      </w:r>
      <w:r>
        <w:rPr>
          <w:rFonts w:ascii="Times New Roman" w:eastAsia="宋体" w:hAnsi="Times New Roman" w:cs="Times New Roman" w:hint="eastAsia"/>
          <w:color w:val="auto"/>
        </w:rPr>
        <w:t>表达式与</w:t>
      </w:r>
      <w:r w:rsidR="004B02B8">
        <w:rPr>
          <w:rFonts w:ascii="Times New Roman" w:eastAsia="宋体" w:hAnsi="Times New Roman" w:cs="Times New Roman" w:hint="eastAsia"/>
          <w:color w:val="auto"/>
        </w:rPr>
        <w:t>递归理论</w:t>
      </w:r>
      <w:r>
        <w:rPr>
          <w:rFonts w:ascii="Times New Roman" w:eastAsia="宋体" w:hAnsi="Times New Roman" w:cs="Times New Roman" w:hint="eastAsia"/>
          <w:color w:val="auto"/>
        </w:rPr>
        <w:t>实现函数式编程</w:t>
      </w:r>
      <w:r>
        <w:rPr>
          <w:rFonts w:ascii="Times New Roman" w:eastAsia="宋体" w:hAnsi="Times New Roman" w:cs="Times New Roman" w:hint="eastAsia"/>
          <w:color w:val="auto"/>
        </w:rPr>
        <w:t>思想</w:t>
      </w:r>
      <w:r w:rsidR="004B02B8">
        <w:rPr>
          <w:rFonts w:ascii="Times New Roman" w:eastAsia="宋体" w:hAnsi="Times New Roman" w:cs="Times New Roman" w:hint="eastAsia"/>
          <w:color w:val="auto"/>
        </w:rPr>
        <w:t>。</w:t>
      </w:r>
      <w:r>
        <w:rPr>
          <w:rFonts w:ascii="Times New Roman" w:eastAsia="宋体" w:hAnsi="Times New Roman" w:cs="Times New Roman" w:hint="eastAsia"/>
          <w:color w:val="auto"/>
        </w:rPr>
        <w:t>要求学生能够编写可复用函数库</w:t>
      </w:r>
      <w:r>
        <w:rPr>
          <w:rFonts w:ascii="Times New Roman" w:eastAsia="宋体" w:hAnsi="Times New Roman" w:cs="Times New Roman" w:hint="eastAsia"/>
          <w:color w:val="auto"/>
        </w:rPr>
        <w:t>。</w:t>
      </w:r>
    </w:p>
    <w:p w14:paraId="36C4D978" w14:textId="79407CB1" w:rsidR="004B02B8" w:rsidRDefault="004B02B8" w:rsidP="004B02B8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/>
          <w:color w:val="auto"/>
        </w:rPr>
        <w:t>7</w:t>
      </w:r>
      <w:r>
        <w:rPr>
          <w:rFonts w:ascii="Times New Roman" w:eastAsia="宋体" w:hAnsi="Times New Roman" w:cs="Times New Roman" w:hint="eastAsia"/>
          <w:color w:val="auto"/>
        </w:rPr>
        <w:t xml:space="preserve">. </w:t>
      </w:r>
      <w:r>
        <w:rPr>
          <w:rFonts w:ascii="Times New Roman" w:eastAsia="宋体" w:hAnsi="Times New Roman" w:cs="Times New Roman" w:hint="eastAsia"/>
          <w:color w:val="auto"/>
        </w:rPr>
        <w:t>面向对象</w:t>
      </w:r>
      <w:r>
        <w:rPr>
          <w:rFonts w:ascii="Times New Roman" w:eastAsia="宋体" w:hAnsi="Times New Roman" w:cs="Times New Roman" w:hint="eastAsia"/>
          <w:color w:val="auto"/>
        </w:rPr>
        <w:t>程序</w:t>
      </w:r>
      <w:r>
        <w:rPr>
          <w:rFonts w:ascii="Times New Roman" w:eastAsia="宋体" w:hAnsi="Times New Roman" w:cs="Times New Roman" w:hint="eastAsia"/>
          <w:color w:val="auto"/>
        </w:rPr>
        <w:t>（</w:t>
      </w:r>
      <w:r w:rsidR="00122E29">
        <w:rPr>
          <w:rFonts w:ascii="Times New Roman" w:eastAsia="宋体" w:hAnsi="Times New Roman" w:cs="Times New Roman" w:hint="eastAsia"/>
          <w:color w:val="auto"/>
        </w:rPr>
        <w:t>8</w:t>
      </w:r>
      <w:r>
        <w:rPr>
          <w:rFonts w:ascii="Times New Roman" w:eastAsia="宋体" w:hAnsi="Times New Roman" w:cs="Times New Roman" w:hint="eastAsia"/>
          <w:color w:val="auto"/>
        </w:rPr>
        <w:t>学时）</w:t>
      </w:r>
    </w:p>
    <w:p w14:paraId="38D7B0BA" w14:textId="4BA0C3E1" w:rsidR="004B02B8" w:rsidRDefault="004B02B8" w:rsidP="004B02B8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>教学</w:t>
      </w:r>
      <w:proofErr w:type="gramStart"/>
      <w:r>
        <w:rPr>
          <w:rFonts w:ascii="Times New Roman" w:eastAsia="宋体" w:hAnsi="Times New Roman" w:cs="Times New Roman" w:hint="eastAsia"/>
          <w:color w:val="auto"/>
        </w:rPr>
        <w:t>内容从类与</w:t>
      </w:r>
      <w:proofErr w:type="gramEnd"/>
      <w:r>
        <w:rPr>
          <w:rFonts w:ascii="Times New Roman" w:eastAsia="宋体" w:hAnsi="Times New Roman" w:cs="Times New Roman" w:hint="eastAsia"/>
          <w:color w:val="auto"/>
        </w:rPr>
        <w:t>对象的概念切入，详解属性定义、方法封装、继承与多态的实现，通过案例演示面向对象设计思想；要求学生掌握</w:t>
      </w:r>
      <w:r>
        <w:rPr>
          <w:rFonts w:ascii="Times New Roman" w:eastAsia="宋体" w:hAnsi="Times New Roman" w:cs="Times New Roman" w:hint="eastAsia"/>
          <w:color w:val="auto"/>
        </w:rPr>
        <w:t>对象</w:t>
      </w:r>
      <w:r>
        <w:rPr>
          <w:rFonts w:ascii="Times New Roman" w:eastAsia="宋体" w:hAnsi="Times New Roman" w:cs="Times New Roman" w:hint="eastAsia"/>
          <w:color w:val="auto"/>
        </w:rPr>
        <w:t>方法的使用，理解实例与类属性的区别，并能通过设计模式提升代码扩展性，最终完成小型项目的类结构设计与实现。</w:t>
      </w:r>
    </w:p>
    <w:p w14:paraId="0E0A1653" w14:textId="58A7C6CD" w:rsidR="00122E29" w:rsidRDefault="00122E29" w:rsidP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/>
          <w:color w:val="auto"/>
        </w:rPr>
        <w:t>8</w:t>
      </w:r>
      <w:r>
        <w:rPr>
          <w:rFonts w:ascii="Times New Roman" w:eastAsia="宋体" w:hAnsi="Times New Roman" w:cs="Times New Roman" w:hint="eastAsia"/>
          <w:color w:val="auto"/>
        </w:rPr>
        <w:t xml:space="preserve">. </w:t>
      </w:r>
      <w:r>
        <w:rPr>
          <w:rFonts w:ascii="Times New Roman" w:eastAsia="宋体" w:hAnsi="Times New Roman" w:cs="Times New Roman" w:hint="eastAsia"/>
          <w:color w:val="auto"/>
        </w:rPr>
        <w:t>异常处理（</w:t>
      </w:r>
      <w:r>
        <w:rPr>
          <w:rFonts w:ascii="Times New Roman" w:eastAsia="宋体" w:hAnsi="Times New Roman" w:cs="Times New Roman" w:hint="eastAsia"/>
          <w:color w:val="auto"/>
        </w:rPr>
        <w:t>4</w:t>
      </w:r>
      <w:r>
        <w:rPr>
          <w:rFonts w:ascii="Times New Roman" w:eastAsia="宋体" w:hAnsi="Times New Roman" w:cs="Times New Roman" w:hint="eastAsia"/>
          <w:color w:val="auto"/>
        </w:rPr>
        <w:t>学时）</w:t>
      </w:r>
    </w:p>
    <w:p w14:paraId="340724B4" w14:textId="77777777" w:rsidR="00122E29" w:rsidRDefault="00122E29" w:rsidP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>教学内容围绕异常捕获机制展开，解析常见异常类型的触发场景及处理策略，结合</w:t>
      </w:r>
      <w:r>
        <w:rPr>
          <w:rFonts w:ascii="Times New Roman" w:eastAsia="宋体" w:hAnsi="Times New Roman" w:cs="Times New Roman" w:hint="eastAsia"/>
          <w:color w:val="auto"/>
        </w:rPr>
        <w:t>raise</w:t>
      </w:r>
      <w:r>
        <w:rPr>
          <w:rFonts w:ascii="Times New Roman" w:eastAsia="宋体" w:hAnsi="Times New Roman" w:cs="Times New Roman" w:hint="eastAsia"/>
          <w:color w:val="auto"/>
        </w:rPr>
        <w:t>语句实现自定义异常抛出；通过案例训练学生编写健壮性代码的能力，要求掌握日志模块记录异常信息的方法，并理解异常链在复杂程序中的应用。</w:t>
      </w:r>
    </w:p>
    <w:p w14:paraId="4A133DE8" w14:textId="25110845" w:rsidR="00073D88" w:rsidRDefault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/>
          <w:color w:val="auto"/>
        </w:rPr>
        <w:t>9</w:t>
      </w:r>
      <w:r>
        <w:rPr>
          <w:rFonts w:ascii="Times New Roman" w:eastAsia="宋体" w:hAnsi="Times New Roman" w:cs="Times New Roman" w:hint="eastAsia"/>
          <w:color w:val="auto"/>
        </w:rPr>
        <w:t xml:space="preserve">. </w:t>
      </w:r>
      <w:r>
        <w:rPr>
          <w:rFonts w:ascii="Times New Roman" w:eastAsia="宋体" w:hAnsi="Times New Roman" w:cs="Times New Roman" w:hint="eastAsia"/>
          <w:color w:val="auto"/>
        </w:rPr>
        <w:t>文件</w:t>
      </w:r>
      <w:r>
        <w:rPr>
          <w:rFonts w:ascii="Times New Roman" w:eastAsia="宋体" w:hAnsi="Times New Roman" w:cs="Times New Roman" w:hint="eastAsia"/>
          <w:color w:val="auto"/>
        </w:rPr>
        <w:t>（</w:t>
      </w:r>
      <w:r>
        <w:rPr>
          <w:rFonts w:ascii="Times New Roman" w:eastAsia="宋体" w:hAnsi="Times New Roman" w:cs="Times New Roman" w:hint="eastAsia"/>
          <w:color w:val="auto"/>
        </w:rPr>
        <w:t>8</w:t>
      </w:r>
      <w:r>
        <w:rPr>
          <w:rFonts w:ascii="Times New Roman" w:eastAsia="宋体" w:hAnsi="Times New Roman" w:cs="Times New Roman" w:hint="eastAsia"/>
          <w:color w:val="auto"/>
        </w:rPr>
        <w:t>学时）</w:t>
      </w:r>
    </w:p>
    <w:p w14:paraId="425E9EEB" w14:textId="25588656" w:rsidR="00073D88" w:rsidRDefault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>教学内容包括文件操作基本流程</w:t>
      </w:r>
      <w:r>
        <w:rPr>
          <w:rFonts w:ascii="Times New Roman" w:eastAsia="宋体" w:hAnsi="Times New Roman" w:cs="Times New Roman" w:hint="eastAsia"/>
          <w:color w:val="auto"/>
        </w:rPr>
        <w:t>，重点讲解文本文件与二进制文件的读写差异，结合</w:t>
      </w:r>
      <w:r>
        <w:rPr>
          <w:rFonts w:ascii="Times New Roman" w:eastAsia="宋体" w:hAnsi="Times New Roman" w:cs="Times New Roman" w:hint="eastAsia"/>
          <w:color w:val="auto"/>
        </w:rPr>
        <w:t>json</w:t>
      </w:r>
      <w:r>
        <w:rPr>
          <w:rFonts w:ascii="Times New Roman" w:eastAsia="宋体" w:hAnsi="Times New Roman" w:cs="Times New Roman" w:hint="eastAsia"/>
          <w:color w:val="auto"/>
        </w:rPr>
        <w:t>、</w:t>
      </w:r>
      <w:r>
        <w:rPr>
          <w:rFonts w:ascii="Times New Roman" w:eastAsia="宋体" w:hAnsi="Times New Roman" w:cs="Times New Roman" w:hint="eastAsia"/>
          <w:color w:val="auto"/>
        </w:rPr>
        <w:t>csv</w:t>
      </w:r>
      <w:r>
        <w:rPr>
          <w:rFonts w:ascii="Times New Roman" w:eastAsia="宋体" w:hAnsi="Times New Roman" w:cs="Times New Roman" w:hint="eastAsia"/>
          <w:color w:val="auto"/>
        </w:rPr>
        <w:t>模块实现结构化数据的序列化与反序列化；通过实践任务要求学生掌握文件</w:t>
      </w:r>
      <w:r w:rsidR="004B02B8">
        <w:rPr>
          <w:rFonts w:ascii="Times New Roman" w:eastAsia="宋体" w:hAnsi="Times New Roman" w:cs="Times New Roman" w:hint="eastAsia"/>
          <w:color w:val="auto"/>
        </w:rPr>
        <w:t>复制、重命名等操作</w:t>
      </w:r>
      <w:r>
        <w:rPr>
          <w:rFonts w:ascii="Times New Roman" w:eastAsia="宋体" w:hAnsi="Times New Roman" w:cs="Times New Roman" w:hint="eastAsia"/>
          <w:color w:val="auto"/>
        </w:rPr>
        <w:t>。</w:t>
      </w:r>
    </w:p>
    <w:p w14:paraId="1989199F" w14:textId="77777777" w:rsidR="00073D88" w:rsidRDefault="00122E29">
      <w:pPr>
        <w:pStyle w:val="Default"/>
        <w:spacing w:line="360" w:lineRule="auto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三、教学方法</w:t>
      </w:r>
    </w:p>
    <w:p w14:paraId="6A9DCC1F" w14:textId="77777777" w:rsidR="00073D88" w:rsidRDefault="00122E29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/>
          <w:color w:val="auto"/>
        </w:rPr>
        <w:t>本课程采用</w:t>
      </w:r>
      <w:r>
        <w:rPr>
          <w:rFonts w:ascii="Times New Roman" w:eastAsia="宋体" w:hAnsi="Times New Roman" w:cs="Times New Roman" w:hint="eastAsia"/>
          <w:color w:val="auto"/>
        </w:rPr>
        <w:t>“</w:t>
      </w:r>
      <w:r>
        <w:rPr>
          <w:rFonts w:ascii="Times New Roman" w:eastAsia="宋体" w:hAnsi="Times New Roman" w:cs="Times New Roman"/>
          <w:b/>
          <w:bCs/>
          <w:color w:val="auto"/>
        </w:rPr>
        <w:t>案例驱动</w:t>
      </w:r>
      <w:r>
        <w:rPr>
          <w:rFonts w:ascii="Times New Roman" w:eastAsia="宋体" w:hAnsi="Times New Roman" w:cs="Times New Roman"/>
          <w:b/>
          <w:bCs/>
          <w:color w:val="auto"/>
        </w:rPr>
        <w:t>+</w:t>
      </w:r>
      <w:r>
        <w:rPr>
          <w:rFonts w:ascii="Times New Roman" w:eastAsia="宋体" w:hAnsi="Times New Roman" w:cs="Times New Roman"/>
          <w:b/>
          <w:bCs/>
          <w:color w:val="auto"/>
        </w:rPr>
        <w:t>分层递进</w:t>
      </w:r>
      <w:r>
        <w:rPr>
          <w:rFonts w:ascii="Times New Roman" w:eastAsia="宋体" w:hAnsi="Times New Roman" w:cs="Times New Roman"/>
          <w:b/>
          <w:bCs/>
          <w:color w:val="auto"/>
        </w:rPr>
        <w:t>+</w:t>
      </w:r>
      <w:r>
        <w:rPr>
          <w:rFonts w:ascii="Times New Roman" w:eastAsia="宋体" w:hAnsi="Times New Roman" w:cs="Times New Roman"/>
          <w:b/>
          <w:bCs/>
          <w:color w:val="auto"/>
        </w:rPr>
        <w:t>工程化实践</w:t>
      </w:r>
      <w:r>
        <w:rPr>
          <w:rFonts w:ascii="Times New Roman" w:eastAsia="宋体" w:hAnsi="Times New Roman" w:cs="Times New Roman" w:hint="eastAsia"/>
          <w:b/>
          <w:bCs/>
          <w:color w:val="auto"/>
        </w:rPr>
        <w:t>”</w:t>
      </w:r>
      <w:r>
        <w:rPr>
          <w:rFonts w:ascii="Times New Roman" w:eastAsia="宋体" w:hAnsi="Times New Roman" w:cs="Times New Roman"/>
          <w:color w:val="auto"/>
        </w:rPr>
        <w:t>的教学模式，以问题为导向，通过真实场景案例贯穿知识点讲解，激发学生兴趣并建立知识关联性。理论教学中融入</w:t>
      </w:r>
      <w:r>
        <w:rPr>
          <w:rFonts w:ascii="Times New Roman" w:eastAsia="宋体" w:hAnsi="Times New Roman" w:cs="Times New Roman" w:hint="eastAsia"/>
          <w:color w:val="auto"/>
        </w:rPr>
        <w:t>“</w:t>
      </w:r>
      <w:r>
        <w:rPr>
          <w:rFonts w:ascii="Times New Roman" w:eastAsia="宋体" w:hAnsi="Times New Roman" w:cs="Times New Roman"/>
          <w:b/>
          <w:bCs/>
          <w:color w:val="auto"/>
        </w:rPr>
        <w:t>演示</w:t>
      </w:r>
      <w:r>
        <w:rPr>
          <w:rFonts w:ascii="Times New Roman" w:eastAsia="宋体" w:hAnsi="Times New Roman" w:cs="Times New Roman"/>
          <w:b/>
          <w:bCs/>
          <w:color w:val="auto"/>
        </w:rPr>
        <w:t>-</w:t>
      </w:r>
      <w:r>
        <w:rPr>
          <w:rFonts w:ascii="Times New Roman" w:eastAsia="宋体" w:hAnsi="Times New Roman" w:cs="Times New Roman"/>
          <w:b/>
          <w:bCs/>
          <w:color w:val="auto"/>
        </w:rPr>
        <w:t>模仿</w:t>
      </w:r>
      <w:r>
        <w:rPr>
          <w:rFonts w:ascii="Times New Roman" w:eastAsia="宋体" w:hAnsi="Times New Roman" w:cs="Times New Roman"/>
          <w:b/>
          <w:bCs/>
          <w:color w:val="auto"/>
        </w:rPr>
        <w:t>-</w:t>
      </w:r>
      <w:r>
        <w:rPr>
          <w:rFonts w:ascii="Times New Roman" w:eastAsia="宋体" w:hAnsi="Times New Roman" w:cs="Times New Roman"/>
          <w:b/>
          <w:bCs/>
          <w:color w:val="auto"/>
        </w:rPr>
        <w:t>拓展</w:t>
      </w:r>
      <w:r>
        <w:rPr>
          <w:rFonts w:ascii="Times New Roman" w:eastAsia="宋体" w:hAnsi="Times New Roman" w:cs="Times New Roman" w:hint="eastAsia"/>
          <w:b/>
          <w:bCs/>
          <w:color w:val="auto"/>
        </w:rPr>
        <w:t>”</w:t>
      </w:r>
      <w:r>
        <w:rPr>
          <w:rFonts w:ascii="Times New Roman" w:eastAsia="宋体" w:hAnsi="Times New Roman" w:cs="Times New Roman"/>
          <w:color w:val="auto"/>
        </w:rPr>
        <w:t>三阶段策略：教师通过代码演示核心语法与逻辑，学生通过随堂练习模仿实现基础功能</w:t>
      </w:r>
      <w:r>
        <w:rPr>
          <w:rFonts w:ascii="Times New Roman" w:eastAsia="宋体" w:hAnsi="Times New Roman" w:cs="Times New Roman" w:hint="eastAsia"/>
          <w:color w:val="auto"/>
        </w:rPr>
        <w:t>，</w:t>
      </w:r>
      <w:r>
        <w:rPr>
          <w:rFonts w:ascii="Times New Roman" w:eastAsia="宋体" w:hAnsi="Times New Roman" w:cs="Times New Roman"/>
          <w:color w:val="auto"/>
        </w:rPr>
        <w:t>随后在拓展任务中自主优化代码或解决变式问题，逐步提升独立编程能力。针对实践环节，采用</w:t>
      </w:r>
      <w:r>
        <w:rPr>
          <w:rFonts w:ascii="Times New Roman" w:eastAsia="宋体" w:hAnsi="Times New Roman" w:cs="Times New Roman" w:hint="eastAsia"/>
          <w:color w:val="auto"/>
        </w:rPr>
        <w:t>“</w:t>
      </w:r>
      <w:r>
        <w:rPr>
          <w:rFonts w:ascii="Times New Roman" w:eastAsia="宋体" w:hAnsi="Times New Roman" w:cs="Times New Roman"/>
          <w:color w:val="auto"/>
        </w:rPr>
        <w:t>项目模块分解</w:t>
      </w:r>
      <w:r>
        <w:rPr>
          <w:rFonts w:ascii="Times New Roman" w:eastAsia="宋体" w:hAnsi="Times New Roman" w:cs="Times New Roman" w:hint="eastAsia"/>
          <w:color w:val="auto"/>
        </w:rPr>
        <w:t>”</w:t>
      </w:r>
      <w:r>
        <w:rPr>
          <w:rFonts w:ascii="Times New Roman" w:eastAsia="宋体" w:hAnsi="Times New Roman" w:cs="Times New Roman"/>
          <w:color w:val="auto"/>
        </w:rPr>
        <w:t>方法，将复杂项目拆解为与章节对应的子任务，最终整合为完整应用，强化工程思维；同时通过小组协作与互评反馈，培养团队协作意识与代码规范性。</w:t>
      </w:r>
    </w:p>
    <w:p w14:paraId="0D678DE3" w14:textId="77777777" w:rsidR="00073D88" w:rsidRDefault="00122E29">
      <w:pPr>
        <w:pStyle w:val="Default"/>
        <w:spacing w:line="360" w:lineRule="auto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四、课内外教学环节及基本要求</w:t>
      </w:r>
    </w:p>
    <w:p w14:paraId="2DC8B7A1" w14:textId="77777777" w:rsidR="00073D88" w:rsidRDefault="00122E29">
      <w:pPr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本课程共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72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个学时，其中理论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个学时，讲授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8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周（每周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学时）；实验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8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个学时，讲授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10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周（每周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学时）。</w:t>
      </w:r>
    </w:p>
    <w:p w14:paraId="18512437" w14:textId="77777777" w:rsidR="00073D88" w:rsidRDefault="00122E29">
      <w:pPr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课内教学以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“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理论精讲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随堂实操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项目驱动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”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为主线，通过课堂讲授结合即时编程演练，确保知识点吸收与技能转化同步。理论环节聚焦核心语法与编程范式的系统讲解，采用案例拆解演示代码逻辑与设计思想；随堂实操要求学生跟随教师演示完成基础代码编写，并通过即时调试工具定位常见错误，教师实时反馈代码规范性与逻辑合理性。针对复杂章节，开展分组项目讨论与阶段性代码评审，模拟企业级开发流程，要求学生在课内完成模块设计文档初稿及核心代码框架搭建，确保项目进度与质量可控。课内另设阶段性答辩环节，每组演示当前成果，教师点评并提出优化建议，强化工程化思维与表达能力。</w:t>
      </w:r>
    </w:p>
    <w:p w14:paraId="2B900059" w14:textId="77777777" w:rsidR="00073D88" w:rsidRDefault="00122E29">
      <w:pPr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课外学习以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“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自主学习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协作实践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拓展探索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”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为核心，依托在线平台发布分层任务，要求学生通过课外时间完成基础编码练习并提交至自动化评测系统，系统即时反馈正确性与执行效率，未达标者需根据错误提示反复修正。针对综合性任务，学生需以小组形式协作，利用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Git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进行版本控制，定期提交代码与文档更新日志，要求代码注释率不低于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30%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、单元测试覆盖率超过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60%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。课外设置开放式拓展任务，鼓励学生结合兴趣领域深化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Python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应用能力，提交成果物可纳入课程加分项。</w:t>
      </w:r>
    </w:p>
    <w:p w14:paraId="0195F682" w14:textId="77777777" w:rsidR="00073D88" w:rsidRDefault="00122E29">
      <w:pPr>
        <w:autoSpaceDE w:val="0"/>
        <w:autoSpaceDN w:val="0"/>
        <w:adjustRightInd w:val="0"/>
        <w:spacing w:line="360" w:lineRule="auto"/>
        <w:jc w:val="left"/>
        <w:outlineLvl w:val="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五、考核内容及方式</w:t>
      </w:r>
    </w:p>
    <w:p w14:paraId="346DC5AD" w14:textId="77777777" w:rsidR="00073D88" w:rsidRDefault="00122E29">
      <w:pPr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本课程成绩由平时成绩和期末考核成绩组合而成，课程成绩以百分制计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算，分配比例如下：</w:t>
      </w:r>
    </w:p>
    <w:p w14:paraId="0458F409" w14:textId="77777777" w:rsidR="00073D88" w:rsidRDefault="00122E29">
      <w:pPr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．平时成绩占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30%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，主要考查作业的完成程度，理论课和实验课的出勤率，实验课的考试结果。其中</w:t>
      </w:r>
      <w:proofErr w:type="gramStart"/>
      <w:r>
        <w:rPr>
          <w:rFonts w:ascii="Times New Roman" w:eastAsia="宋体" w:hAnsi="Times New Roman" w:cs="Times New Roman"/>
          <w:kern w:val="0"/>
          <w:sz w:val="24"/>
          <w:szCs w:val="24"/>
        </w:rPr>
        <w:t>作业占</w:t>
      </w:r>
      <w:proofErr w:type="gramEnd"/>
      <w:r>
        <w:rPr>
          <w:rFonts w:ascii="Times New Roman" w:eastAsia="宋体" w:hAnsi="Times New Roman" w:cs="Times New Roman"/>
          <w:kern w:val="0"/>
          <w:sz w:val="24"/>
          <w:szCs w:val="24"/>
        </w:rPr>
        <w:t>10%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，</w:t>
      </w:r>
      <w:proofErr w:type="gramStart"/>
      <w:r>
        <w:rPr>
          <w:rFonts w:ascii="Times New Roman" w:eastAsia="宋体" w:hAnsi="Times New Roman" w:cs="Times New Roman"/>
          <w:kern w:val="0"/>
          <w:sz w:val="24"/>
          <w:szCs w:val="24"/>
        </w:rPr>
        <w:t>实验占</w:t>
      </w:r>
      <w:proofErr w:type="gramEnd"/>
      <w:r>
        <w:rPr>
          <w:rFonts w:ascii="Times New Roman" w:eastAsia="宋体" w:hAnsi="Times New Roman" w:cs="Times New Roman"/>
          <w:kern w:val="0"/>
          <w:sz w:val="24"/>
          <w:szCs w:val="24"/>
        </w:rPr>
        <w:t>15%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，出勤率占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5%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14:paraId="13C04289" w14:textId="77777777" w:rsidR="00073D88" w:rsidRDefault="00122E29">
      <w:pPr>
        <w:spacing w:line="360" w:lineRule="auto"/>
        <w:ind w:firstLineChars="200" w:firstLine="480"/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．期末成绩占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70%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，采用考试的考核方式。考试采用闭卷形式，题型为选择题、正确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/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错误题、填空题、简答题，以及应用题。</w:t>
      </w:r>
    </w:p>
    <w:sectPr w:rsidR="00073D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46D"/>
    <w:rsid w:val="000479EA"/>
    <w:rsid w:val="000545C7"/>
    <w:rsid w:val="00073D88"/>
    <w:rsid w:val="00074AEB"/>
    <w:rsid w:val="000A0AD5"/>
    <w:rsid w:val="000A426B"/>
    <w:rsid w:val="000B7EF1"/>
    <w:rsid w:val="000E4715"/>
    <w:rsid w:val="001130FB"/>
    <w:rsid w:val="00122E29"/>
    <w:rsid w:val="00144139"/>
    <w:rsid w:val="001560CD"/>
    <w:rsid w:val="0017213D"/>
    <w:rsid w:val="00186A5C"/>
    <w:rsid w:val="001E40D8"/>
    <w:rsid w:val="001E433B"/>
    <w:rsid w:val="001F54F9"/>
    <w:rsid w:val="0020367D"/>
    <w:rsid w:val="00206B5A"/>
    <w:rsid w:val="002160E2"/>
    <w:rsid w:val="002521B9"/>
    <w:rsid w:val="00256FD0"/>
    <w:rsid w:val="00257601"/>
    <w:rsid w:val="002609CF"/>
    <w:rsid w:val="002A31C8"/>
    <w:rsid w:val="002C5D17"/>
    <w:rsid w:val="00357556"/>
    <w:rsid w:val="00371AE2"/>
    <w:rsid w:val="003A61A8"/>
    <w:rsid w:val="003C2DC3"/>
    <w:rsid w:val="003F320E"/>
    <w:rsid w:val="00400A07"/>
    <w:rsid w:val="00450632"/>
    <w:rsid w:val="00457117"/>
    <w:rsid w:val="004571CF"/>
    <w:rsid w:val="00475F2D"/>
    <w:rsid w:val="004B02B8"/>
    <w:rsid w:val="004B1E8E"/>
    <w:rsid w:val="004E465E"/>
    <w:rsid w:val="004F1729"/>
    <w:rsid w:val="00527D80"/>
    <w:rsid w:val="006435E4"/>
    <w:rsid w:val="00716368"/>
    <w:rsid w:val="007212A7"/>
    <w:rsid w:val="0072762C"/>
    <w:rsid w:val="007350E1"/>
    <w:rsid w:val="0073646D"/>
    <w:rsid w:val="00826DBC"/>
    <w:rsid w:val="0084590F"/>
    <w:rsid w:val="0084638E"/>
    <w:rsid w:val="00892AAC"/>
    <w:rsid w:val="008B1E82"/>
    <w:rsid w:val="0092230D"/>
    <w:rsid w:val="00926AD2"/>
    <w:rsid w:val="009505A6"/>
    <w:rsid w:val="00972EA8"/>
    <w:rsid w:val="009C4D8B"/>
    <w:rsid w:val="009E7E59"/>
    <w:rsid w:val="00A62B1E"/>
    <w:rsid w:val="00A65F59"/>
    <w:rsid w:val="00A764DA"/>
    <w:rsid w:val="00A77735"/>
    <w:rsid w:val="00AB7CAA"/>
    <w:rsid w:val="00AD5BF0"/>
    <w:rsid w:val="00B22764"/>
    <w:rsid w:val="00B53359"/>
    <w:rsid w:val="00B61391"/>
    <w:rsid w:val="00B728F8"/>
    <w:rsid w:val="00BA3AA0"/>
    <w:rsid w:val="00BB4101"/>
    <w:rsid w:val="00BD636F"/>
    <w:rsid w:val="00D47C0F"/>
    <w:rsid w:val="00D51199"/>
    <w:rsid w:val="00DA6F85"/>
    <w:rsid w:val="00DE1EE1"/>
    <w:rsid w:val="00DE3C6B"/>
    <w:rsid w:val="00E149D1"/>
    <w:rsid w:val="00E67FDA"/>
    <w:rsid w:val="00EA2DDF"/>
    <w:rsid w:val="00EF1650"/>
    <w:rsid w:val="00F36D3F"/>
    <w:rsid w:val="00F43B26"/>
    <w:rsid w:val="00FC186D"/>
    <w:rsid w:val="00FF226A"/>
    <w:rsid w:val="00FF55EE"/>
    <w:rsid w:val="0B23794B"/>
    <w:rsid w:val="0D9A0921"/>
    <w:rsid w:val="474A6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1C77A"/>
  <w15:docId w15:val="{A56DF70A-2C87-4436-9991-4F786967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Pr>
      <w:b/>
      <w:bCs/>
    </w:rPr>
  </w:style>
  <w:style w:type="character" w:styleId="af0">
    <w:name w:val="Strong"/>
    <w:basedOn w:val="a0"/>
    <w:uiPriority w:val="22"/>
    <w:qFormat/>
    <w:rPr>
      <w:b/>
    </w:rPr>
  </w:style>
  <w:style w:type="character" w:styleId="HTML">
    <w:name w:val="HTML Code"/>
    <w:basedOn w:val="a0"/>
    <w:uiPriority w:val="99"/>
    <w:semiHidden/>
    <w:unhideWhenUsed/>
    <w:rPr>
      <w:rFonts w:ascii="Courier New" w:hAnsi="Courier New"/>
      <w:sz w:val="20"/>
    </w:r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Theme="minorEastAsia" w:hAnsi="宋体" w:cs="宋体"/>
      <w:color w:val="000000"/>
      <w:sz w:val="24"/>
      <w:szCs w:val="24"/>
    </w:rPr>
  </w:style>
  <w:style w:type="character" w:customStyle="1" w:styleId="ac">
    <w:name w:val="页眉 字符"/>
    <w:basedOn w:val="a0"/>
    <w:link w:val="ab"/>
    <w:uiPriority w:val="99"/>
    <w:qFormat/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hAnsiTheme="minorHAnsi" w:cstheme="minorBidi"/>
      <w:color w:val="auto"/>
      <w:kern w:val="2"/>
      <w:sz w:val="18"/>
      <w:szCs w:val="18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f">
    <w:name w:val="批注主题 字符"/>
    <w:basedOn w:val="a6"/>
    <w:link w:val="ae"/>
    <w:uiPriority w:val="99"/>
    <w:semiHidden/>
    <w:qFormat/>
    <w:rPr>
      <w:rFonts w:asciiTheme="minorHAnsi" w:eastAsiaTheme="minorEastAsia" w:hAnsiTheme="minorHAnsi" w:cstheme="minorBidi"/>
      <w:b/>
      <w:bCs/>
      <w:color w:val="auto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8ACA7-FBEA-4A08-BA20-0781B12C4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 yl</cp:lastModifiedBy>
  <cp:revision>18</cp:revision>
  <dcterms:created xsi:type="dcterms:W3CDTF">2025-01-17T13:09:00Z</dcterms:created>
  <dcterms:modified xsi:type="dcterms:W3CDTF">2025-07-31T08:39:00Z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eyJoZGlkIjoiZDI0NmE1YjUzNWI2NDg0YTljYWM0MmMyYzViYWYwNGUiLCJ1c2VySWQiOiIyMTEyODEyMzQifQ==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4A6B8D1D3D604D7BA6B921FCF6EA5C57_12</vt:lpwstr>
  </property>
</Properties>
</file>