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36"/>
          <w:lang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 xml:space="preserve"> </w:t>
      </w:r>
      <w:r>
        <w:rPr>
          <w:rFonts w:hint="eastAsia"/>
          <w:b/>
          <w:bCs/>
          <w:sz w:val="36"/>
          <w:szCs w:val="36"/>
          <w:lang w:eastAsia="zh-CN"/>
        </w:rPr>
        <w:t>吉林电子信息职业技术学院</w:t>
      </w:r>
    </w:p>
    <w:p>
      <w:pPr>
        <w:jc w:val="center"/>
        <w:rPr>
          <w:rFonts w:hint="eastAsia" w:eastAsiaTheme="minorEastAsia"/>
          <w:color w:val="auto"/>
          <w:sz w:val="36"/>
          <w:szCs w:val="36"/>
          <w:lang w:eastAsia="zh-CN"/>
        </w:rPr>
      </w:pPr>
      <w:r>
        <w:rPr>
          <w:rFonts w:hint="eastAsia"/>
          <w:color w:val="auto"/>
          <w:sz w:val="36"/>
          <w:szCs w:val="36"/>
          <w:lang w:eastAsia="zh-CN"/>
        </w:rPr>
        <w:t>《</w:t>
      </w:r>
      <w:r>
        <w:rPr>
          <w:rFonts w:hint="eastAsia"/>
          <w:color w:val="auto"/>
          <w:sz w:val="36"/>
          <w:szCs w:val="36"/>
          <w:lang w:val="en-US" w:eastAsia="zh-CN"/>
        </w:rPr>
        <w:t>程序设计基础</w:t>
      </w:r>
      <w:r>
        <w:rPr>
          <w:rFonts w:hint="eastAsia"/>
          <w:color w:val="auto"/>
          <w:sz w:val="36"/>
          <w:szCs w:val="36"/>
          <w:lang w:eastAsia="zh-CN"/>
        </w:rPr>
        <w:t>》课程思政</w:t>
      </w:r>
      <w:r>
        <w:rPr>
          <w:rFonts w:hint="eastAsia"/>
          <w:color w:val="auto"/>
          <w:sz w:val="36"/>
          <w:szCs w:val="36"/>
          <w:lang w:val="en-US" w:eastAsia="zh-CN"/>
        </w:rPr>
        <w:t>教学</w:t>
      </w:r>
      <w:r>
        <w:rPr>
          <w:rFonts w:hint="eastAsia"/>
          <w:color w:val="auto"/>
          <w:sz w:val="36"/>
          <w:szCs w:val="36"/>
          <w:lang w:eastAsia="zh-CN"/>
        </w:rPr>
        <w:t>教案</w:t>
      </w:r>
    </w:p>
    <w:p>
      <w:pPr>
        <w:rPr>
          <w:color w:val="auto"/>
        </w:rPr>
      </w:pP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213"/>
        <w:gridCol w:w="59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1" w:type="dxa"/>
          </w:tcPr>
          <w:p>
            <w:pP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bookmarkStart w:id="0" w:name="_GoBack"/>
            <w:bookmarkEnd w:id="0"/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授课章节</w:t>
            </w: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/项目名称</w:t>
            </w:r>
          </w:p>
        </w:tc>
        <w:tc>
          <w:tcPr>
            <w:tcW w:w="7211" w:type="dxa"/>
            <w:gridSpan w:val="2"/>
          </w:tcPr>
          <w:p>
            <w:pPr>
              <w:jc w:val="left"/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学习任务4  循环结构程序设计--猜数字游戏</w:t>
            </w:r>
          </w:p>
          <w:p>
            <w:pPr>
              <w:jc w:val="left"/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任务4-2：for语句实现循环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1" w:type="dxa"/>
            <w:vMerge w:val="restart"/>
          </w:tcPr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教学</w:t>
            </w:r>
          </w:p>
          <w:p>
            <w:pPr>
              <w:jc w:val="center"/>
              <w:rPr>
                <w:rFonts w:hint="eastAsia" w:eastAsia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目标</w:t>
            </w:r>
          </w:p>
        </w:tc>
        <w:tc>
          <w:tcPr>
            <w:tcW w:w="1213" w:type="dxa"/>
          </w:tcPr>
          <w:p>
            <w:pPr>
              <w:rPr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知识目标</w:t>
            </w:r>
          </w:p>
        </w:tc>
        <w:tc>
          <w:tcPr>
            <w:tcW w:w="5998" w:type="dxa"/>
          </w:tcPr>
          <w:p>
            <w:pPr>
              <w:adjustRightInd w:val="0"/>
              <w:snapToGrid w:val="0"/>
              <w:spacing w:line="288" w:lineRule="auto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熟悉</w:t>
            </w:r>
            <w:r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for</w:t>
            </w: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循环语句执行的流程；</w:t>
            </w:r>
          </w:p>
          <w:p>
            <w:pPr>
              <w:adjustRightInd w:val="0"/>
              <w:snapToGrid w:val="0"/>
              <w:spacing w:line="288" w:lineRule="auto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掌握</w:t>
            </w:r>
            <w:r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for</w:t>
            </w: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循环语句的区别；</w:t>
            </w:r>
          </w:p>
          <w:p>
            <w:pPr>
              <w:spacing w:line="288" w:lineRule="auto"/>
              <w:jc w:val="left"/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掌握</w:t>
            </w:r>
            <w:r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for</w:t>
            </w: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循环语句的使用技巧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1" w:type="dxa"/>
            <w:vMerge w:val="continue"/>
          </w:tcPr>
          <w:p>
            <w:pP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13" w:type="dxa"/>
          </w:tcPr>
          <w:p>
            <w:pPr>
              <w:rPr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能力目标</w:t>
            </w:r>
          </w:p>
        </w:tc>
        <w:tc>
          <w:tcPr>
            <w:tcW w:w="5998" w:type="dxa"/>
          </w:tcPr>
          <w:p>
            <w:pPr>
              <w:pStyle w:val="6"/>
              <w:numPr>
                <w:ilvl w:val="0"/>
                <w:numId w:val="0"/>
              </w:numPr>
              <w:ind w:leftChars="0"/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学会循环语句的使用方法；</w:t>
            </w: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通过上机实践，不断培养学生的创新能力；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1" w:type="dxa"/>
            <w:vMerge w:val="continue"/>
          </w:tcPr>
          <w:p>
            <w:pPr>
              <w:rPr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213" w:type="dxa"/>
          </w:tcPr>
          <w:p>
            <w:pPr>
              <w:rPr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素质目标</w:t>
            </w:r>
          </w:p>
        </w:tc>
        <w:tc>
          <w:tcPr>
            <w:tcW w:w="5998" w:type="dxa"/>
          </w:tcPr>
          <w:p>
            <w:pPr>
              <w:pStyle w:val="6"/>
              <w:numPr>
                <w:ilvl w:val="0"/>
                <w:numId w:val="0"/>
              </w:numPr>
              <w:ind w:leftChars="0"/>
              <w:rPr>
                <w:rFonts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培养学生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独立自主学习的能力；</w:t>
            </w:r>
          </w:p>
          <w:p>
            <w:pPr>
              <w:pStyle w:val="6"/>
              <w:numPr>
                <w:ilvl w:val="0"/>
                <w:numId w:val="0"/>
              </w:numPr>
              <w:ind w:leftChars="0"/>
              <w:rPr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培养学生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程序分析和程序设计的能力。</w:t>
            </w:r>
          </w:p>
          <w:p>
            <w:pPr>
              <w:rPr>
                <w:color w:val="auto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1" w:type="dxa"/>
          </w:tcPr>
          <w:p>
            <w:pPr>
              <w:rPr>
                <w:rFonts w:hint="eastAsia" w:eastAsia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“课程思政”教育内容</w:t>
            </w:r>
          </w:p>
        </w:tc>
        <w:tc>
          <w:tcPr>
            <w:tcW w:w="7211" w:type="dxa"/>
            <w:gridSpan w:val="2"/>
          </w:tcPr>
          <w:p>
            <w:pPr>
              <w:adjustRightInd w:val="0"/>
              <w:snapToGrid w:val="0"/>
              <w:spacing w:line="288" w:lineRule="auto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1、通过介绍软件公司C语言工程师的招聘条件，让学生了解C语言程序开发规范的重要性，培养学生的职业素质和道德规范；</w:t>
            </w:r>
          </w:p>
          <w:p>
            <w:pPr>
              <w:adjustRightInd w:val="0"/>
              <w:snapToGrid w:val="0"/>
              <w:spacing w:line="288" w:lineRule="auto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2、软件行业规划解析，培养学生的软件工匠精神。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1" w:type="dxa"/>
          </w:tcPr>
          <w:p>
            <w:pP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教学重点</w:t>
            </w:r>
          </w:p>
        </w:tc>
        <w:tc>
          <w:tcPr>
            <w:tcW w:w="7211" w:type="dxa"/>
            <w:gridSpan w:val="2"/>
          </w:tcPr>
          <w:p>
            <w:pPr>
              <w:adjustRightInd w:val="0"/>
              <w:snapToGrid w:val="0"/>
              <w:spacing w:line="288" w:lineRule="auto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1、for语句实现循环的</w:t>
            </w:r>
            <w:r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特</w:t>
            </w: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点；</w:t>
            </w:r>
          </w:p>
          <w:p>
            <w:pPr>
              <w:adjustRightInd w:val="0"/>
              <w:snapToGrid w:val="0"/>
              <w:spacing w:line="288" w:lineRule="auto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</w:t>
            </w: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、如何书写循环条件的程序；</w:t>
            </w:r>
          </w:p>
          <w:p>
            <w:pPr>
              <w:adjustRightInd w:val="0"/>
              <w:snapToGrid w:val="0"/>
              <w:spacing w:line="288" w:lineRule="auto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3</w:t>
            </w: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、如何书写循环体的程序。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1" w:type="dxa"/>
          </w:tcPr>
          <w:p>
            <w:pP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教学难点</w:t>
            </w:r>
          </w:p>
        </w:tc>
        <w:tc>
          <w:tcPr>
            <w:tcW w:w="7211" w:type="dxa"/>
            <w:gridSpan w:val="2"/>
          </w:tcPr>
          <w:p>
            <w:pPr>
              <w:adjustRightInd w:val="0"/>
              <w:snapToGrid w:val="0"/>
              <w:spacing w:line="288" w:lineRule="auto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1、for语句实现循环的</w:t>
            </w:r>
            <w:r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特</w:t>
            </w: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点；</w:t>
            </w:r>
          </w:p>
          <w:p>
            <w:pPr>
              <w:adjustRightInd w:val="0"/>
              <w:snapToGrid w:val="0"/>
              <w:spacing w:line="288" w:lineRule="auto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</w:t>
            </w: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、如何书写循环条件的程序；</w:t>
            </w:r>
          </w:p>
          <w:p>
            <w:pPr>
              <w:adjustRightInd w:val="0"/>
              <w:snapToGrid w:val="0"/>
              <w:spacing w:line="288" w:lineRule="auto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3</w:t>
            </w: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、如何书写循环体的程序。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1" w:type="dxa"/>
          </w:tcPr>
          <w:p>
            <w:pP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课外作业</w:t>
            </w:r>
          </w:p>
        </w:tc>
        <w:tc>
          <w:tcPr>
            <w:tcW w:w="7211" w:type="dxa"/>
            <w:gridSpan w:val="2"/>
          </w:tcPr>
          <w:p>
            <w:pPr>
              <w:rPr>
                <w:rFonts w:hint="default" w:eastAsia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完成指定案例的程序设计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1" w:type="dxa"/>
          </w:tcPr>
          <w:p>
            <w:pP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授课形式</w:t>
            </w:r>
          </w:p>
        </w:tc>
        <w:tc>
          <w:tcPr>
            <w:tcW w:w="7211" w:type="dxa"/>
            <w:gridSpan w:val="2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1.多媒体教学演示 + 上机实践操作</w:t>
            </w:r>
          </w:p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2.项目驱动式教学 + 任务导向法教学</w:t>
            </w:r>
          </w:p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3.通过典型的实际项目和案例，让学生理解所学习的内容如何在实际工作中的应用与实践。</w:t>
            </w:r>
          </w:p>
          <w:p>
            <w:pP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讲练结合</w:t>
            </w:r>
          </w:p>
          <w:p>
            <w:pPr>
              <w:rPr>
                <w:rFonts w:hint="eastAsia" w:eastAsia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rPr>
                <w:rFonts w:hint="eastAsia" w:eastAsia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rPr>
                <w:rFonts w:hint="eastAsia" w:eastAsia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rPr>
                <w:rFonts w:hint="eastAsia" w:eastAsia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rPr>
                <w:rFonts w:hint="eastAsia" w:eastAsia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rPr>
                <w:rFonts w:hint="eastAsia" w:eastAsia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rPr>
                <w:rFonts w:hint="eastAsia" w:eastAsia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</w:tc>
      </w:tr>
    </w:tbl>
    <w:p>
      <w:pPr>
        <w:jc w:val="center"/>
        <w:rPr>
          <w:rFonts w:hint="eastAsia"/>
          <w:b/>
          <w:bCs/>
          <w:color w:val="auto"/>
          <w:sz w:val="36"/>
          <w:szCs w:val="36"/>
          <w:lang w:eastAsia="zh-CN"/>
        </w:rPr>
      </w:pPr>
      <w:r>
        <w:rPr>
          <w:rFonts w:hint="eastAsia"/>
          <w:b/>
          <w:bCs/>
          <w:color w:val="auto"/>
          <w:sz w:val="36"/>
          <w:szCs w:val="36"/>
          <w:lang w:eastAsia="zh-CN"/>
        </w:rPr>
        <w:t>吉林电子信息职业技术学院</w:t>
      </w:r>
    </w:p>
    <w:p>
      <w:pPr>
        <w:jc w:val="center"/>
        <w:rPr>
          <w:rFonts w:hint="eastAsia" w:eastAsiaTheme="minorEastAsia"/>
          <w:color w:val="auto"/>
          <w:sz w:val="36"/>
          <w:szCs w:val="36"/>
          <w:lang w:eastAsia="zh-CN"/>
        </w:rPr>
      </w:pPr>
      <w:r>
        <w:rPr>
          <w:rFonts w:hint="eastAsia"/>
          <w:color w:val="auto"/>
          <w:sz w:val="36"/>
          <w:szCs w:val="36"/>
          <w:lang w:eastAsia="zh-CN"/>
        </w:rPr>
        <w:t>《</w:t>
      </w:r>
      <w:r>
        <w:rPr>
          <w:rFonts w:hint="eastAsia"/>
          <w:color w:val="auto"/>
          <w:sz w:val="36"/>
          <w:szCs w:val="36"/>
          <w:lang w:val="en-US" w:eastAsia="zh-CN"/>
        </w:rPr>
        <w:t>程序设计基础</w:t>
      </w:r>
      <w:r>
        <w:rPr>
          <w:rFonts w:hint="eastAsia"/>
          <w:color w:val="auto"/>
          <w:sz w:val="36"/>
          <w:szCs w:val="36"/>
          <w:lang w:eastAsia="zh-CN"/>
        </w:rPr>
        <w:t>》课程思政</w:t>
      </w:r>
      <w:r>
        <w:rPr>
          <w:rFonts w:hint="eastAsia"/>
          <w:color w:val="auto"/>
          <w:sz w:val="36"/>
          <w:szCs w:val="36"/>
          <w:lang w:val="en-US" w:eastAsia="zh-CN"/>
        </w:rPr>
        <w:t>教学</w:t>
      </w:r>
      <w:r>
        <w:rPr>
          <w:rFonts w:hint="eastAsia"/>
          <w:color w:val="auto"/>
          <w:sz w:val="36"/>
          <w:szCs w:val="36"/>
          <w:lang w:eastAsia="zh-CN"/>
        </w:rPr>
        <w:t>教案</w:t>
      </w:r>
    </w:p>
    <w:p>
      <w:pPr>
        <w:rPr>
          <w:color w:val="auto"/>
        </w:rPr>
      </w:pP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78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</w:tcPr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教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学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过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程</w:t>
            </w:r>
          </w:p>
          <w:p>
            <w:pPr>
              <w:jc w:val="both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及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举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eastAsia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措</w:t>
            </w: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</w:tc>
        <w:tc>
          <w:tcPr>
            <w:tcW w:w="7802" w:type="dxa"/>
          </w:tcPr>
          <w:p>
            <w:pP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 xml:space="preserve">（第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 xml:space="preserve"> -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分钟）课程教学内容设计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：</w:t>
            </w:r>
          </w:p>
          <w:p>
            <w:pPr>
              <w:pStyle w:val="6"/>
              <w:spacing w:line="288" w:lineRule="auto"/>
              <w:ind w:firstLine="0" w:firstLineChars="0"/>
              <w:jc w:val="left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导入：</w:t>
            </w:r>
          </w:p>
          <w:p>
            <w:pPr>
              <w:spacing w:line="288" w:lineRule="auto"/>
              <w:jc w:val="left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1、</w:t>
            </w:r>
            <w:r>
              <w:rPr>
                <w:rFonts w:hint="eastAsia" w:ascii="宋体" w:hAnsi="宋体"/>
                <w:color w:val="auto"/>
              </w:rPr>
              <w:t>通过介绍软件公司</w:t>
            </w:r>
            <w:r>
              <w:rPr>
                <w:rFonts w:hint="eastAsia" w:ascii="宋体" w:hAnsi="宋体"/>
                <w:color w:val="auto"/>
                <w:lang w:val="en-US" w:eastAsia="zh-CN"/>
              </w:rPr>
              <w:t>C语言</w:t>
            </w:r>
            <w:r>
              <w:rPr>
                <w:rFonts w:hint="eastAsia" w:ascii="宋体" w:hAnsi="宋体"/>
                <w:color w:val="auto"/>
              </w:rPr>
              <w:t>工程师的招聘条件，让学生了解</w:t>
            </w:r>
            <w:r>
              <w:rPr>
                <w:rFonts w:hint="eastAsia" w:ascii="宋体" w:hAnsi="宋体"/>
                <w:color w:val="auto"/>
                <w:lang w:val="en-US" w:eastAsia="zh-CN"/>
              </w:rPr>
              <w:t>C</w:t>
            </w:r>
            <w:r>
              <w:rPr>
                <w:rFonts w:hint="eastAsia" w:ascii="宋体" w:hAnsi="宋体"/>
                <w:color w:val="auto"/>
              </w:rPr>
              <w:t>程序开发规范的重要性，培养学生的职业素质和道德规范；</w:t>
            </w:r>
          </w:p>
          <w:p>
            <w:pPr>
              <w:pStyle w:val="6"/>
              <w:spacing w:line="288" w:lineRule="auto"/>
              <w:ind w:firstLine="0" w:firstLineChars="0"/>
              <w:jc w:val="left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2、软件行业规划解析，培养学生的软件工匠精神。</w:t>
            </w:r>
          </w:p>
          <w:p>
            <w:pPr>
              <w:pStyle w:val="6"/>
              <w:spacing w:line="288" w:lineRule="auto"/>
              <w:ind w:firstLine="0" w:firstLineChars="0"/>
              <w:jc w:val="left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3、大国战略，技术强国</w:t>
            </w:r>
          </w:p>
          <w:p>
            <w:pP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（第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-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分钟） 结合课程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内容融入</w:t>
            </w:r>
          </w:p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【案例1：思政案例】</w:t>
            </w:r>
          </w:p>
          <w:p>
            <w:pPr>
              <w:pStyle w:val="6"/>
              <w:spacing w:line="288" w:lineRule="auto"/>
              <w:ind w:firstLineChars="0"/>
              <w:jc w:val="left"/>
              <w:rPr>
                <w:rFonts w:hint="eastAsia"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党的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二十大中</w:t>
            </w:r>
            <w:r>
              <w:rPr>
                <w:rFonts w:hint="eastAsia" w:ascii="宋体" w:hAnsi="宋体"/>
                <w:color w:val="auto"/>
                <w:szCs w:val="21"/>
              </w:rPr>
              <w:t>，明确提出实施网络强国战略以及与之密切相关的“互联网+”行动计划。国家正着力实现关键技术自主可控，为维护国家安全、网络安全提供技术保障。中国信息化需求巨大，但在一些关键技术领域如操作系统、芯片技术、CPU 技术等方面，还难以做到自主可控，对国家安全造成威胁。引导学生明确：建设网络强国，不仅仅是靠网络技术，还要有软件技术等其他各类技术的支撑。引导学生作为软件技术专业的一员，应更加明晰专业人才的培养目标，更加明确专业领域内工作岗位和工作内容的社会价值，自觉树立远大职业理想，将职业生涯、职业发展脉络与国家发展的历史进程融合起来。</w:t>
            </w:r>
          </w:p>
          <w:p>
            <w:pP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（第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16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-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120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分钟）课程教学内容设计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：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【案例2：</w:t>
            </w:r>
            <w:r>
              <w:rPr>
                <w:rFonts w:hint="eastAsia" w:ascii="宋体" w:hAnsi="宋体" w:eastAsia="宋体"/>
                <w:b/>
                <w:szCs w:val="21"/>
                <w:lang w:val="en-US" w:eastAsia="zh-CN"/>
              </w:rPr>
              <w:t>for</w:t>
            </w:r>
            <w:r>
              <w:rPr>
                <w:rFonts w:hint="eastAsia" w:ascii="宋体" w:hAnsi="宋体"/>
                <w:b/>
                <w:szCs w:val="21"/>
              </w:rPr>
              <w:t>语句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】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1．for语句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格式：for (表达式1；表达式2；表达式3) 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279400</wp:posOffset>
                  </wp:positionH>
                  <wp:positionV relativeFrom="paragraph">
                    <wp:posOffset>137160</wp:posOffset>
                  </wp:positionV>
                  <wp:extent cx="1816735" cy="2350770"/>
                  <wp:effectExtent l="0" t="0" r="12065" b="11430"/>
                  <wp:wrapTopAndBottom/>
                  <wp:docPr id="1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rcRect l="35243" t="20020" r="32292" b="1077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6735" cy="2350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tabs>
                <w:tab w:val="left" w:pos="6509"/>
              </w:tabs>
              <w:bidi w:val="0"/>
              <w:jc w:val="left"/>
              <w:rPr>
                <w:rFonts w:hint="default"/>
                <w:lang w:val="en-US" w:eastAsia="zh-CN"/>
              </w:rPr>
            </w:pPr>
          </w:p>
          <w:p>
            <w:pPr>
              <w:tabs>
                <w:tab w:val="left" w:pos="6509"/>
              </w:tabs>
              <w:bidi w:val="0"/>
              <w:jc w:val="left"/>
              <w:rPr>
                <w:rFonts w:hint="default"/>
                <w:lang w:val="en-US" w:eastAsia="zh-CN"/>
              </w:rPr>
            </w:pPr>
          </w:p>
        </w:tc>
      </w:tr>
    </w:tbl>
    <w:p>
      <w:pPr>
        <w:jc w:val="center"/>
        <w:rPr>
          <w:rFonts w:hint="eastAsia"/>
          <w:b/>
          <w:bCs/>
          <w:color w:val="auto"/>
          <w:sz w:val="36"/>
          <w:szCs w:val="36"/>
          <w:lang w:eastAsia="zh-CN"/>
        </w:rPr>
      </w:pPr>
      <w:r>
        <w:rPr>
          <w:rFonts w:hint="eastAsia"/>
          <w:b/>
          <w:bCs/>
          <w:color w:val="auto"/>
          <w:sz w:val="36"/>
          <w:szCs w:val="36"/>
          <w:lang w:eastAsia="zh-CN"/>
        </w:rPr>
        <w:t>吉林电子信息职业技术学院</w:t>
      </w:r>
    </w:p>
    <w:p>
      <w:pPr>
        <w:jc w:val="center"/>
        <w:rPr>
          <w:rFonts w:hint="eastAsia" w:eastAsiaTheme="minorEastAsia"/>
          <w:color w:val="auto"/>
          <w:sz w:val="36"/>
          <w:szCs w:val="36"/>
          <w:lang w:eastAsia="zh-CN"/>
        </w:rPr>
      </w:pPr>
      <w:r>
        <w:rPr>
          <w:rFonts w:hint="eastAsia"/>
          <w:color w:val="auto"/>
          <w:sz w:val="36"/>
          <w:szCs w:val="36"/>
          <w:lang w:eastAsia="zh-CN"/>
        </w:rPr>
        <w:t>《</w:t>
      </w:r>
      <w:r>
        <w:rPr>
          <w:rFonts w:hint="eastAsia"/>
          <w:color w:val="auto"/>
          <w:sz w:val="36"/>
          <w:szCs w:val="36"/>
          <w:lang w:val="en-US" w:eastAsia="zh-CN"/>
        </w:rPr>
        <w:t>程序设计基础</w:t>
      </w:r>
      <w:r>
        <w:rPr>
          <w:rFonts w:hint="eastAsia"/>
          <w:color w:val="auto"/>
          <w:sz w:val="36"/>
          <w:szCs w:val="36"/>
          <w:lang w:eastAsia="zh-CN"/>
        </w:rPr>
        <w:t>》课程思政</w:t>
      </w:r>
      <w:r>
        <w:rPr>
          <w:rFonts w:hint="eastAsia"/>
          <w:color w:val="auto"/>
          <w:sz w:val="36"/>
          <w:szCs w:val="36"/>
          <w:lang w:val="en-US" w:eastAsia="zh-CN"/>
        </w:rPr>
        <w:t>教学</w:t>
      </w:r>
      <w:r>
        <w:rPr>
          <w:rFonts w:hint="eastAsia"/>
          <w:color w:val="auto"/>
          <w:sz w:val="36"/>
          <w:szCs w:val="36"/>
          <w:lang w:eastAsia="zh-CN"/>
        </w:rPr>
        <w:t>教案</w:t>
      </w:r>
    </w:p>
    <w:p>
      <w:pPr>
        <w:rPr>
          <w:color w:val="auto"/>
        </w:rPr>
      </w:pP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78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9" w:hRule="atLeast"/>
        </w:trPr>
        <w:tc>
          <w:tcPr>
            <w:tcW w:w="720" w:type="dxa"/>
          </w:tcPr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教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学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过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程</w:t>
            </w:r>
          </w:p>
          <w:p>
            <w:pPr>
              <w:jc w:val="both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及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举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eastAsia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措</w:t>
            </w: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</w:tc>
        <w:tc>
          <w:tcPr>
            <w:tcW w:w="7802" w:type="dxa"/>
          </w:tcPr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执行过程：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表达式1：循环控制初始化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表达式2：逻辑表达式, 给出是否继 续循环的条件，如果值为真，         则继续执行循环；否则出循环。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表达式3：控制循环正确进行和结束。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FF0000"/>
                <w:szCs w:val="21"/>
              </w:rPr>
              <w:t>语句：需要重复执行的部分，称为循环体</w:t>
            </w:r>
            <w:r>
              <w:rPr>
                <w:rFonts w:hint="eastAsia" w:ascii="宋体" w:hAnsi="宋体"/>
                <w:szCs w:val="21"/>
              </w:rPr>
              <w:t>。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说明：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（1）表达式1一般为赋值表达式，用于进入循环之前给循环变量赋初值。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（2）表达式2一般为关系表达式或逻辑表达式，用于执行循环的条件判定，它与while、do-while循环中的表达式作用完全相同。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（3）表达式3一般为赋值表达式或自增 (i=i+1 可表示成i++)、自减 (i=i-1可表示成i--)表达式，用于修改循环变量的值。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（4）如果循环体部分是多个语句组成的，则必须用大括号括起来，使其成为一个复合语句。 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程序设计1</w:t>
            </w:r>
            <w:r>
              <w:rPr>
                <w:rFonts w:hint="eastAsia" w:ascii="宋体" w:hAnsi="宋体"/>
                <w:b/>
                <w:bCs/>
                <w:szCs w:val="21"/>
              </w:rPr>
              <w:t>：</w:t>
            </w:r>
            <w:r>
              <w:rPr>
                <w:rFonts w:hint="eastAsia" w:ascii="宋体" w:hAnsi="宋体"/>
                <w:szCs w:val="21"/>
              </w:rPr>
              <w:t xml:space="preserve"> 求 1+2+3+4+5的值。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[程序] main ()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{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int i,sum=0；</w:t>
            </w:r>
          </w:p>
          <w:p>
            <w:pPr>
              <w:adjustRightInd w:val="0"/>
              <w:snapToGrid w:val="0"/>
              <w:spacing w:line="288" w:lineRule="auto"/>
              <w:ind w:firstLine="588" w:firstLineChars="28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for (i=1；i&lt;=5；i++)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sum=sum+i；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printf ("1+2+3+…+5=%d\n",sum)；}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程序运行结果：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1+2+3+…+</w:t>
            </w:r>
            <w:r>
              <w:rPr>
                <w:rFonts w:hint="eastAsia" w:ascii="宋体" w:hAnsi="宋体"/>
                <w:szCs w:val="21"/>
              </w:rPr>
              <w:t>5</w:t>
            </w:r>
            <w:r>
              <w:rPr>
                <w:rFonts w:ascii="宋体" w:hAnsi="宋体"/>
                <w:szCs w:val="21"/>
              </w:rPr>
              <w:t>=</w:t>
            </w:r>
            <w:r>
              <w:rPr>
                <w:rFonts w:hint="eastAsia" w:ascii="宋体" w:hAnsi="宋体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>5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可以看出，此例的结果与用while语句完全相同的。显然，用for语句简单、方便。对于以上for语句的一般形式也可以改写为while循环语句的形式：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例如，以下for语句程序段：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for (i=1；i&lt;=5；i++)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{a=a*i；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printf ("%d%d\n",a,i)；}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完全等价于下面的while语句程序段：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i=1；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while (i&lt;=5)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{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a=a*i；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printf ("%d%d\n",a,i)；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i=i+1；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hint="default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ascii="宋体" w:hAnsi="宋体"/>
                <w:szCs w:val="21"/>
              </w:rPr>
              <w:t>}</w:t>
            </w:r>
          </w:p>
        </w:tc>
      </w:tr>
    </w:tbl>
    <w:p>
      <w:pPr>
        <w:jc w:val="center"/>
        <w:rPr>
          <w:rFonts w:hint="eastAsia"/>
          <w:b/>
          <w:bCs/>
          <w:color w:val="auto"/>
          <w:sz w:val="36"/>
          <w:szCs w:val="36"/>
          <w:lang w:eastAsia="zh-CN"/>
        </w:rPr>
      </w:pPr>
      <w:r>
        <w:rPr>
          <w:rFonts w:hint="eastAsia"/>
          <w:b/>
          <w:bCs/>
          <w:color w:val="auto"/>
          <w:sz w:val="36"/>
          <w:szCs w:val="36"/>
          <w:lang w:eastAsia="zh-CN"/>
        </w:rPr>
        <w:t>吉林电子信息职业技术学院</w:t>
      </w:r>
    </w:p>
    <w:p>
      <w:pPr>
        <w:jc w:val="center"/>
        <w:rPr>
          <w:rFonts w:hint="eastAsia" w:eastAsiaTheme="minorEastAsia"/>
          <w:color w:val="auto"/>
          <w:sz w:val="36"/>
          <w:szCs w:val="36"/>
          <w:lang w:eastAsia="zh-CN"/>
        </w:rPr>
      </w:pPr>
      <w:r>
        <w:rPr>
          <w:rFonts w:hint="eastAsia"/>
          <w:color w:val="auto"/>
          <w:sz w:val="36"/>
          <w:szCs w:val="36"/>
          <w:lang w:eastAsia="zh-CN"/>
        </w:rPr>
        <w:t>《</w:t>
      </w:r>
      <w:r>
        <w:rPr>
          <w:rFonts w:hint="eastAsia"/>
          <w:color w:val="auto"/>
          <w:sz w:val="36"/>
          <w:szCs w:val="36"/>
          <w:lang w:val="en-US" w:eastAsia="zh-CN"/>
        </w:rPr>
        <w:t>程序设计基础</w:t>
      </w:r>
      <w:r>
        <w:rPr>
          <w:rFonts w:hint="eastAsia"/>
          <w:color w:val="auto"/>
          <w:sz w:val="36"/>
          <w:szCs w:val="36"/>
          <w:lang w:eastAsia="zh-CN"/>
        </w:rPr>
        <w:t>》课程思政</w:t>
      </w:r>
      <w:r>
        <w:rPr>
          <w:rFonts w:hint="eastAsia"/>
          <w:color w:val="auto"/>
          <w:sz w:val="36"/>
          <w:szCs w:val="36"/>
          <w:lang w:val="en-US" w:eastAsia="zh-CN"/>
        </w:rPr>
        <w:t>教学</w:t>
      </w:r>
      <w:r>
        <w:rPr>
          <w:rFonts w:hint="eastAsia"/>
          <w:color w:val="auto"/>
          <w:sz w:val="36"/>
          <w:szCs w:val="36"/>
          <w:lang w:eastAsia="zh-CN"/>
        </w:rPr>
        <w:t>教案</w:t>
      </w:r>
    </w:p>
    <w:p>
      <w:pPr>
        <w:rPr>
          <w:color w:val="auto"/>
        </w:rPr>
      </w:pP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78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9" w:hRule="atLeast"/>
        </w:trPr>
        <w:tc>
          <w:tcPr>
            <w:tcW w:w="720" w:type="dxa"/>
          </w:tcPr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教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学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过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程</w:t>
            </w:r>
          </w:p>
          <w:p>
            <w:pPr>
              <w:jc w:val="both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及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举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eastAsia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措</w:t>
            </w: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</w:tc>
        <w:tc>
          <w:tcPr>
            <w:tcW w:w="7802" w:type="dxa"/>
          </w:tcPr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for语句表达式的进一步说明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(1) for语句的一般形式中的“表达式1”可以省略。但要注意省略表达式1时，其后的分号不能省略。此时，应在for语句之前给循环变量赋初值。例如：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i=1；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for (；i&lt;=100；i++)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sum=sum+i；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for (i=1；i&lt;=100；i++)       相当于：                    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sum=sum+i;；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i=1；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while (1)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{printf ("%d",i)；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i++；}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(2)如果省略表达式2，即表示表达式2的值始终为真，循环将无终止地进行下去。例如：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for (i=1；；i++)         相当于：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printf ("%d",i)；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该循环无终止条件，将无限循环输出1、2、3、4、5……。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(3)如果省略表达式3，也将产生一个无穷循环。因此，程序设计者应另外设法保证循环能正常结束，可以将循环变量的修改部分（即表达式3）放在循环语句中控制。例如：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for (i=1；i&lt;=100；)                              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{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sum=sum+i；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i++；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}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上述for语句中没有表达式3，而是将表达式3（即i++）放在循环语句中，作用相同，都能使循环正常结束。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(4)可以同时省略表达式1和表达式3，即省略了循环的初值和循环变量的修改部分，此时完全等价于while语句。例如：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while (i&lt;=10)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{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printf ("%d",i)；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i++；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}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for (；i&lt;=10；)   </w:t>
            </w:r>
          </w:p>
          <w:p>
            <w:pPr>
              <w:adjustRightInd w:val="0"/>
              <w:snapToGrid w:val="0"/>
              <w:spacing w:line="288" w:lineRule="auto"/>
              <w:rPr>
                <w:rFonts w:hint="default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adjustRightInd w:val="0"/>
              <w:snapToGrid w:val="0"/>
              <w:spacing w:line="288" w:lineRule="auto"/>
              <w:rPr>
                <w:rFonts w:hint="default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</w:tbl>
    <w:p>
      <w:pPr>
        <w:jc w:val="center"/>
        <w:rPr>
          <w:rFonts w:hint="eastAsia"/>
          <w:b/>
          <w:bCs/>
          <w:color w:val="auto"/>
          <w:sz w:val="36"/>
          <w:szCs w:val="36"/>
          <w:lang w:eastAsia="zh-CN"/>
        </w:rPr>
      </w:pPr>
      <w:r>
        <w:rPr>
          <w:rFonts w:hint="eastAsia"/>
          <w:b/>
          <w:bCs/>
          <w:color w:val="auto"/>
          <w:sz w:val="36"/>
          <w:szCs w:val="36"/>
          <w:lang w:eastAsia="zh-CN"/>
        </w:rPr>
        <w:t>吉林电子信息职业技术学院</w:t>
      </w:r>
    </w:p>
    <w:p>
      <w:pPr>
        <w:jc w:val="center"/>
        <w:rPr>
          <w:rFonts w:hint="eastAsia" w:eastAsiaTheme="minorEastAsia"/>
          <w:color w:val="auto"/>
          <w:sz w:val="36"/>
          <w:szCs w:val="36"/>
          <w:lang w:eastAsia="zh-CN"/>
        </w:rPr>
      </w:pPr>
      <w:r>
        <w:rPr>
          <w:rFonts w:hint="eastAsia"/>
          <w:color w:val="auto"/>
          <w:sz w:val="36"/>
          <w:szCs w:val="36"/>
          <w:lang w:eastAsia="zh-CN"/>
        </w:rPr>
        <w:t>《</w:t>
      </w:r>
      <w:r>
        <w:rPr>
          <w:rFonts w:hint="eastAsia"/>
          <w:color w:val="auto"/>
          <w:sz w:val="36"/>
          <w:szCs w:val="36"/>
          <w:lang w:val="en-US" w:eastAsia="zh-CN"/>
        </w:rPr>
        <w:t>程序设计基础</w:t>
      </w:r>
      <w:r>
        <w:rPr>
          <w:rFonts w:hint="eastAsia"/>
          <w:color w:val="auto"/>
          <w:sz w:val="36"/>
          <w:szCs w:val="36"/>
          <w:lang w:eastAsia="zh-CN"/>
        </w:rPr>
        <w:t>》课程思政</w:t>
      </w:r>
      <w:r>
        <w:rPr>
          <w:rFonts w:hint="eastAsia"/>
          <w:color w:val="auto"/>
          <w:sz w:val="36"/>
          <w:szCs w:val="36"/>
          <w:lang w:val="en-US" w:eastAsia="zh-CN"/>
        </w:rPr>
        <w:t>教学</w:t>
      </w:r>
      <w:r>
        <w:rPr>
          <w:rFonts w:hint="eastAsia"/>
          <w:color w:val="auto"/>
          <w:sz w:val="36"/>
          <w:szCs w:val="36"/>
          <w:lang w:eastAsia="zh-CN"/>
        </w:rPr>
        <w:t>教案</w:t>
      </w:r>
    </w:p>
    <w:p>
      <w:pPr>
        <w:rPr>
          <w:color w:val="auto"/>
        </w:rPr>
      </w:pP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78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49" w:hRule="atLeast"/>
        </w:trPr>
        <w:tc>
          <w:tcPr>
            <w:tcW w:w="720" w:type="dxa"/>
          </w:tcPr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教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学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过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程</w:t>
            </w:r>
          </w:p>
          <w:p>
            <w:pPr>
              <w:jc w:val="both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及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举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eastAsia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措</w:t>
            </w: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</w:tc>
        <w:tc>
          <w:tcPr>
            <w:tcW w:w="7802" w:type="dxa"/>
          </w:tcPr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{           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printf ("%d",i)；       相当于：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i++；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}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(5)3个表达式都可省略，如：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for (； ；) 相当于：while (1)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即不设初值，不判断条件（认为表达式2为真值），循环变量不增值。无终止地执行循环体。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(6)在for语句中，表达式1和表达式3也可以使用逗号表达式，即包含一个以上的简单表达式，中间用逗号间隔。在逗号表达式内按从左至右求解，整个表达式的值为其中最右边的表达式的值。例如：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for (i=1；i&lt;=100； i++, sum=sum+i；)  相当于：for (i=1；i&lt;=100；i++)              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sum=sum+i；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(7)在for语句中，表达式一般为关系表达式（如i&lt;=10）或逻辑表达式（如x&gt;0‖y&lt;-4）,但也可以是其他表达式（如字符表达式、数值表达式）。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(8) for语句的循环语句可以是空语句。空语句用来实现延时，即在程序执行中等待一定的时间。需要注意的是，延时程序会因为计算机速度的不同而使执行的时间不同。如下面语句为延时程序的例子：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for (i=1；i&lt;=1000；i++)；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注意以上语句最后的逗号不能省略，它代表一个空语句。</w:t>
            </w:r>
          </w:p>
          <w:p>
            <w:pP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（第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121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-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160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分钟）课程教学内容设计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：</w:t>
            </w:r>
          </w:p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【案例3：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知识转变，举一反三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】</w:t>
            </w:r>
          </w:p>
          <w:p>
            <w:pPr>
              <w:adjustRightInd w:val="0"/>
              <w:snapToGrid w:val="0"/>
              <w:spacing w:line="288" w:lineRule="auto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1、编程求1到10之间奇数的和；</w:t>
            </w:r>
          </w:p>
          <w:p>
            <w:pPr>
              <w:adjustRightInd w:val="0"/>
              <w:snapToGrid w:val="0"/>
              <w:spacing w:line="288" w:lineRule="auto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2、编程求10！（10！=1*2*3*·····*10）</w:t>
            </w:r>
          </w:p>
          <w:p>
            <w:pPr>
              <w:adjustRightInd w:val="0"/>
              <w:snapToGrid w:val="0"/>
              <w:spacing w:line="288" w:lineRule="auto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要求：用while、do while二种结构编写。</w:t>
            </w:r>
          </w:p>
          <w:p>
            <w:pPr>
              <w:adjustRightInd w:val="0"/>
              <w:snapToGrid w:val="0"/>
              <w:spacing w:line="288" w:lineRule="auto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3、编程求10！（10！=1*2*3*·····*10）</w:t>
            </w:r>
          </w:p>
          <w:p>
            <w:pPr>
              <w:adjustRightInd w:val="0"/>
              <w:snapToGrid w:val="0"/>
              <w:spacing w:line="288" w:lineRule="auto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4、编程求能1——20之间能被5整除的各数之和。</w:t>
            </w:r>
          </w:p>
          <w:p>
            <w:pPr>
              <w:adjustRightInd w:val="0"/>
              <w:snapToGrid w:val="0"/>
              <w:spacing w:line="288" w:lineRule="auto"/>
              <w:rPr>
                <w:rFonts w:hint="default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adjustRightInd w:val="0"/>
              <w:snapToGrid w:val="0"/>
              <w:spacing w:line="288" w:lineRule="auto"/>
              <w:rPr>
                <w:rFonts w:hint="default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adjustRightInd w:val="0"/>
              <w:snapToGrid w:val="0"/>
              <w:spacing w:line="288" w:lineRule="auto"/>
              <w:rPr>
                <w:rFonts w:hint="default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adjustRightInd w:val="0"/>
              <w:snapToGrid w:val="0"/>
              <w:spacing w:line="288" w:lineRule="auto"/>
              <w:rPr>
                <w:rFonts w:hint="default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adjustRightInd w:val="0"/>
              <w:snapToGrid w:val="0"/>
              <w:spacing w:line="288" w:lineRule="auto"/>
              <w:rPr>
                <w:rFonts w:hint="default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adjustRightInd w:val="0"/>
              <w:snapToGrid w:val="0"/>
              <w:spacing w:line="288" w:lineRule="auto"/>
              <w:rPr>
                <w:rFonts w:hint="default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adjustRightInd w:val="0"/>
              <w:snapToGrid w:val="0"/>
              <w:spacing w:line="288" w:lineRule="auto"/>
              <w:rPr>
                <w:rFonts w:hint="default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adjustRightInd w:val="0"/>
              <w:snapToGrid w:val="0"/>
              <w:spacing w:line="288" w:lineRule="auto"/>
              <w:rPr>
                <w:rFonts w:hint="default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kOTIyMDY2YjE4NTIwODdhMjI4ZTBiNTExZWIyMjgifQ=="/>
  </w:docVars>
  <w:rsids>
    <w:rsidRoot w:val="73B55130"/>
    <w:rsid w:val="00255C15"/>
    <w:rsid w:val="02F73442"/>
    <w:rsid w:val="04CD1E30"/>
    <w:rsid w:val="0AA7777E"/>
    <w:rsid w:val="0D0B4741"/>
    <w:rsid w:val="10184A14"/>
    <w:rsid w:val="121F344D"/>
    <w:rsid w:val="13563728"/>
    <w:rsid w:val="15BB711E"/>
    <w:rsid w:val="168D7598"/>
    <w:rsid w:val="1BBE2F3B"/>
    <w:rsid w:val="1C6073B2"/>
    <w:rsid w:val="1E446E94"/>
    <w:rsid w:val="222C5659"/>
    <w:rsid w:val="26155C27"/>
    <w:rsid w:val="2D3B3D56"/>
    <w:rsid w:val="35ED1A7F"/>
    <w:rsid w:val="372A260A"/>
    <w:rsid w:val="39BF29B5"/>
    <w:rsid w:val="3B8904B6"/>
    <w:rsid w:val="3C1F03CE"/>
    <w:rsid w:val="3DD0280E"/>
    <w:rsid w:val="4405006B"/>
    <w:rsid w:val="4BFC4EAD"/>
    <w:rsid w:val="4D4346E8"/>
    <w:rsid w:val="4D86506D"/>
    <w:rsid w:val="4F9F4079"/>
    <w:rsid w:val="50D63F8D"/>
    <w:rsid w:val="53221FA0"/>
    <w:rsid w:val="5CDF6B68"/>
    <w:rsid w:val="610F0176"/>
    <w:rsid w:val="61494216"/>
    <w:rsid w:val="623B43E3"/>
    <w:rsid w:val="636B1FDC"/>
    <w:rsid w:val="68C10D1E"/>
    <w:rsid w:val="68EF6536"/>
    <w:rsid w:val="6ADA651C"/>
    <w:rsid w:val="6EAD085A"/>
    <w:rsid w:val="73B55130"/>
    <w:rsid w:val="77BF0603"/>
    <w:rsid w:val="798D3CCB"/>
    <w:rsid w:val="7C32701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apple-converted-space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2412</Words>
  <Characters>2933</Characters>
  <Lines>0</Lines>
  <Paragraphs>0</Paragraphs>
  <TotalTime>1</TotalTime>
  <ScaleCrop>false</ScaleCrop>
  <LinksUpToDate>false</LinksUpToDate>
  <CharactersWithSpaces>3158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2018-09-21T02:26:00Z</dcterms:created>
  <dc:creator>xuefei</dc:creator>
  <cp:lastModifiedBy>郑茵</cp:lastModifiedBy>
  <cp:lastPrinted>2023-04-03T01:45:00Z</cp:lastPrinted>
  <dcterms:modified xsi:type="dcterms:W3CDTF">2023-08-22T12:00:06Z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2ECDEF6C28FD413680CB6DBB37842B5F_13</vt:lpwstr>
  </property>
</Properties>
</file>